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A05E" w14:textId="1CE85293" w:rsidR="00CF6AC8" w:rsidRPr="00CF6AC8" w:rsidRDefault="00CF6AC8" w:rsidP="00CF6AC8">
      <w:pPr>
        <w:rPr>
          <w:rFonts w:ascii="Times New Roman" w:hAnsi="Times New Roman" w:cs="Times New Roman"/>
          <w:sz w:val="24"/>
          <w:szCs w:val="24"/>
          <w:lang w:val="en-US"/>
        </w:rPr>
      </w:pPr>
      <w:r w:rsidRPr="00CF6AC8">
        <w:rPr>
          <w:rFonts w:ascii="Times New Roman" w:hAnsi="Times New Roman" w:cs="Times New Roman"/>
          <w:b/>
          <w:sz w:val="24"/>
          <w:szCs w:val="24"/>
          <w:lang w:val="en-US"/>
        </w:rPr>
        <w:t>Running Head</w:t>
      </w:r>
      <w:r w:rsidRPr="00CF6AC8">
        <w:rPr>
          <w:rFonts w:ascii="Times New Roman" w:hAnsi="Times New Roman" w:cs="Times New Roman"/>
          <w:sz w:val="24"/>
          <w:szCs w:val="24"/>
          <w:lang w:val="en-US"/>
        </w:rPr>
        <w:t>: Hume’</w:t>
      </w:r>
      <w:r w:rsidR="00DC4DB9">
        <w:rPr>
          <w:rFonts w:ascii="Times New Roman" w:hAnsi="Times New Roman" w:cs="Times New Roman"/>
          <w:sz w:val="24"/>
          <w:szCs w:val="24"/>
          <w:lang w:val="en-US"/>
        </w:rPr>
        <w:t>s Stoicis</w:t>
      </w:r>
      <w:r w:rsidRPr="00CF6AC8">
        <w:rPr>
          <w:rFonts w:ascii="Times New Roman" w:hAnsi="Times New Roman" w:cs="Times New Roman"/>
          <w:sz w:val="24"/>
          <w:szCs w:val="24"/>
          <w:lang w:val="en-US"/>
        </w:rPr>
        <w:t>m</w:t>
      </w:r>
    </w:p>
    <w:p w14:paraId="317584C8" w14:textId="75C981FA" w:rsidR="00CF6AC8" w:rsidRPr="00CF6AC8" w:rsidRDefault="00CF6AC8" w:rsidP="00CF6AC8">
      <w:pPr>
        <w:rPr>
          <w:rFonts w:ascii="Times New Roman" w:hAnsi="Times New Roman" w:cs="Times New Roman"/>
          <w:sz w:val="24"/>
          <w:szCs w:val="24"/>
          <w:lang w:val="en-US"/>
        </w:rPr>
      </w:pPr>
      <w:r w:rsidRPr="00CF6AC8">
        <w:rPr>
          <w:rFonts w:ascii="Times New Roman" w:hAnsi="Times New Roman" w:cs="Times New Roman"/>
          <w:b/>
          <w:sz w:val="24"/>
          <w:szCs w:val="24"/>
          <w:lang w:val="en-US"/>
        </w:rPr>
        <w:t>Author byline</w:t>
      </w:r>
      <w:r w:rsidRPr="00CF6AC8">
        <w:rPr>
          <w:rFonts w:ascii="Times New Roman" w:hAnsi="Times New Roman" w:cs="Times New Roman"/>
          <w:sz w:val="24"/>
          <w:szCs w:val="24"/>
          <w:lang w:val="en-US"/>
        </w:rPr>
        <w:t>: Hsueh Qu is Associate Professor of Philosophy at the National University of Singapore.</w:t>
      </w:r>
    </w:p>
    <w:p w14:paraId="37BE3680" w14:textId="53B7F1D7" w:rsidR="001C676D" w:rsidRDefault="0079045B" w:rsidP="0079045B">
      <w:pPr>
        <w:pStyle w:val="Heading1"/>
        <w:rPr>
          <w:lang w:val="en-US"/>
        </w:rPr>
      </w:pPr>
      <w:r>
        <w:rPr>
          <w:lang w:val="en-US"/>
        </w:rPr>
        <w:t>Hume</w:t>
      </w:r>
      <w:r w:rsidR="001C1893">
        <w:rPr>
          <w:lang w:val="en-US"/>
        </w:rPr>
        <w:t>’s Stoicism: Reflections</w:t>
      </w:r>
      <w:r>
        <w:rPr>
          <w:lang w:val="en-US"/>
        </w:rPr>
        <w:t xml:space="preserve"> on Happiness and the Value of Philosophy</w:t>
      </w:r>
    </w:p>
    <w:p w14:paraId="218E28F2" w14:textId="1224DCCC" w:rsidR="005C70ED" w:rsidRPr="005C70ED" w:rsidRDefault="005C70ED" w:rsidP="005C70ED">
      <w:pPr>
        <w:ind w:left="567" w:right="567"/>
        <w:jc w:val="both"/>
        <w:rPr>
          <w:rFonts w:ascii="Times New Roman" w:hAnsi="Times New Roman" w:cs="Times New Roman"/>
          <w:sz w:val="24"/>
          <w:szCs w:val="24"/>
          <w:lang w:val="en-US"/>
        </w:rPr>
      </w:pPr>
      <w:r w:rsidRPr="005C70ED">
        <w:rPr>
          <w:rFonts w:ascii="Times New Roman" w:hAnsi="Times New Roman" w:cs="Times New Roman"/>
          <w:b/>
          <w:sz w:val="24"/>
          <w:szCs w:val="24"/>
          <w:lang w:val="en-US"/>
        </w:rPr>
        <w:t>Abstract</w:t>
      </w:r>
      <w:r w:rsidRPr="005C70ED">
        <w:rPr>
          <w:rFonts w:ascii="Times New Roman" w:hAnsi="Times New Roman" w:cs="Times New Roman"/>
          <w:sz w:val="24"/>
          <w:szCs w:val="24"/>
          <w:lang w:val="en-US"/>
        </w:rPr>
        <w:t xml:space="preserve">: Philosophers have come to be </w:t>
      </w:r>
      <w:r>
        <w:rPr>
          <w:rFonts w:ascii="Times New Roman" w:hAnsi="Times New Roman" w:cs="Times New Roman"/>
          <w:sz w:val="24"/>
          <w:szCs w:val="24"/>
          <w:lang w:val="en-US"/>
        </w:rPr>
        <w:t xml:space="preserve">accustomed </w:t>
      </w:r>
      <w:r w:rsidRPr="005C70ED">
        <w:rPr>
          <w:rFonts w:ascii="Times New Roman" w:hAnsi="Times New Roman" w:cs="Times New Roman"/>
          <w:sz w:val="24"/>
          <w:szCs w:val="24"/>
          <w:lang w:val="en-US"/>
        </w:rPr>
        <w:t xml:space="preserve">to being queried as to the value of our discipline. Hume, too, </w:t>
      </w:r>
      <w:r>
        <w:rPr>
          <w:rFonts w:ascii="Times New Roman" w:hAnsi="Times New Roman" w:cs="Times New Roman"/>
          <w:sz w:val="24"/>
          <w:szCs w:val="24"/>
          <w:lang w:val="en-US"/>
        </w:rPr>
        <w:t>grappled with</w:t>
      </w:r>
      <w:r w:rsidRPr="005C70ED">
        <w:rPr>
          <w:rFonts w:ascii="Times New Roman" w:hAnsi="Times New Roman" w:cs="Times New Roman"/>
          <w:sz w:val="24"/>
          <w:szCs w:val="24"/>
          <w:lang w:val="en-US"/>
        </w:rPr>
        <w:t xml:space="preserve"> these questions. In a collection of four essays, entitled ‘The Epicurean’, ‘The Stoic’, ‘The Platonist’, and ‘The Sceptic’, Hume discusses the nature of happiness. ‘The Sceptic’ closes by downplaying the value of philosophy, in particular its ability to meaningfully contribute to human happiness. </w:t>
      </w:r>
      <w:r>
        <w:rPr>
          <w:rFonts w:ascii="Times New Roman" w:hAnsi="Times New Roman" w:cs="Times New Roman"/>
          <w:sz w:val="24"/>
          <w:szCs w:val="24"/>
          <w:lang w:val="en-US"/>
        </w:rPr>
        <w:t xml:space="preserve">Which of these four characters, if any, speak for Hume? </w:t>
      </w:r>
      <w:r w:rsidRPr="005C70ED">
        <w:rPr>
          <w:rFonts w:ascii="Times New Roman" w:hAnsi="Times New Roman" w:cs="Times New Roman"/>
          <w:sz w:val="24"/>
          <w:szCs w:val="24"/>
          <w:lang w:val="en-US"/>
        </w:rPr>
        <w:t xml:space="preserve">In this paper, I will clarify the issue by comparing the four essays with Hume’s </w:t>
      </w:r>
      <w:r w:rsidRPr="005C70ED">
        <w:rPr>
          <w:rFonts w:ascii="Times New Roman" w:hAnsi="Times New Roman" w:cs="Times New Roman"/>
          <w:i/>
          <w:sz w:val="24"/>
          <w:szCs w:val="24"/>
          <w:lang w:val="en-US"/>
        </w:rPr>
        <w:t>Enquiries</w:t>
      </w:r>
      <w:r w:rsidRPr="005C70ED">
        <w:rPr>
          <w:rFonts w:ascii="Times New Roman" w:hAnsi="Times New Roman" w:cs="Times New Roman"/>
          <w:sz w:val="24"/>
          <w:szCs w:val="24"/>
          <w:lang w:val="en-US"/>
        </w:rPr>
        <w:t>, and I will find that his position is best expressed by the Stoic, as he contradicts the other three interlocutors on aspects of their primary theses—he disagrees with the conceptions of the happy life espoused by the Platonist and Epicurean, and he disagrees with the Sceptic and the Epicurean regarding the changeability of human nature.</w:t>
      </w:r>
      <w:r w:rsidR="00B44082">
        <w:rPr>
          <w:rFonts w:ascii="Times New Roman" w:hAnsi="Times New Roman" w:cs="Times New Roman"/>
          <w:sz w:val="24"/>
          <w:szCs w:val="24"/>
          <w:lang w:val="en-US"/>
        </w:rPr>
        <w:t xml:space="preserve"> For Hume, the happy life is the virtuous and industrious one, and philosophy helps us to achieve this ideal by molding our passions and temperament.</w:t>
      </w:r>
    </w:p>
    <w:p w14:paraId="03FF5CE8" w14:textId="428D93B6" w:rsidR="005C70ED" w:rsidRPr="005C70ED" w:rsidRDefault="005C70ED" w:rsidP="005C70ED">
      <w:pPr>
        <w:ind w:left="567" w:right="567"/>
        <w:jc w:val="both"/>
        <w:rPr>
          <w:rFonts w:ascii="Times New Roman" w:hAnsi="Times New Roman" w:cs="Times New Roman"/>
          <w:sz w:val="24"/>
          <w:szCs w:val="24"/>
          <w:lang w:val="en-US"/>
        </w:rPr>
      </w:pPr>
      <w:r w:rsidRPr="005C70ED">
        <w:rPr>
          <w:rFonts w:ascii="Times New Roman" w:hAnsi="Times New Roman" w:cs="Times New Roman"/>
          <w:b/>
          <w:sz w:val="24"/>
          <w:szCs w:val="24"/>
          <w:lang w:val="en-US"/>
        </w:rPr>
        <w:t>Keywords</w:t>
      </w:r>
      <w:r w:rsidRPr="005C70ED">
        <w:rPr>
          <w:rFonts w:ascii="Times New Roman" w:hAnsi="Times New Roman" w:cs="Times New Roman"/>
          <w:sz w:val="24"/>
          <w:szCs w:val="24"/>
          <w:lang w:val="en-US"/>
        </w:rPr>
        <w:t xml:space="preserve">: Hume; </w:t>
      </w:r>
      <w:proofErr w:type="spellStart"/>
      <w:r w:rsidRPr="005C70ED">
        <w:rPr>
          <w:rFonts w:ascii="Times New Roman" w:hAnsi="Times New Roman" w:cs="Times New Roman"/>
          <w:sz w:val="24"/>
          <w:szCs w:val="24"/>
          <w:lang w:val="en-US"/>
        </w:rPr>
        <w:t>Eudaimonia</w:t>
      </w:r>
      <w:proofErr w:type="spellEnd"/>
      <w:r w:rsidRPr="005C70ED">
        <w:rPr>
          <w:rFonts w:ascii="Times New Roman" w:hAnsi="Times New Roman" w:cs="Times New Roman"/>
          <w:sz w:val="24"/>
          <w:szCs w:val="24"/>
          <w:lang w:val="en-US"/>
        </w:rPr>
        <w:t xml:space="preserve">; Passions; </w:t>
      </w:r>
      <w:r w:rsidR="00FF754D" w:rsidRPr="005C70ED">
        <w:rPr>
          <w:rFonts w:ascii="Times New Roman" w:hAnsi="Times New Roman" w:cs="Times New Roman"/>
          <w:sz w:val="24"/>
          <w:szCs w:val="24"/>
          <w:lang w:val="en-US"/>
        </w:rPr>
        <w:t>Skepticism</w:t>
      </w:r>
      <w:r w:rsidRPr="005C70ED">
        <w:rPr>
          <w:rFonts w:ascii="Times New Roman" w:hAnsi="Times New Roman" w:cs="Times New Roman"/>
          <w:sz w:val="24"/>
          <w:szCs w:val="24"/>
          <w:lang w:val="en-US"/>
        </w:rPr>
        <w:t>; Stoicism; Epicureanism; Platonism.</w:t>
      </w:r>
    </w:p>
    <w:p w14:paraId="468C7350" w14:textId="1C79172E" w:rsidR="004D3739" w:rsidRDefault="00EA4C33" w:rsidP="00EA4C33">
      <w:pPr>
        <w:pStyle w:val="Heading2"/>
        <w:numPr>
          <w:ilvl w:val="0"/>
          <w:numId w:val="1"/>
        </w:numPr>
        <w:rPr>
          <w:lang w:val="en-US"/>
        </w:rPr>
      </w:pPr>
      <w:r>
        <w:rPr>
          <w:lang w:val="en-US"/>
        </w:rPr>
        <w:t>Introduction</w:t>
      </w:r>
    </w:p>
    <w:p w14:paraId="140C68BE" w14:textId="434D8C38" w:rsidR="00361D48" w:rsidRDefault="003319D3" w:rsidP="00EA4C3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0258F7">
        <w:rPr>
          <w:rFonts w:ascii="Times New Roman" w:hAnsi="Times New Roman" w:cs="Times New Roman"/>
          <w:sz w:val="24"/>
          <w:szCs w:val="24"/>
          <w:lang w:val="en-US"/>
        </w:rPr>
        <w:t xml:space="preserve">hilosophers </w:t>
      </w:r>
      <w:r w:rsidR="00317191">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come to be </w:t>
      </w:r>
      <w:r w:rsidR="000258F7">
        <w:rPr>
          <w:rFonts w:ascii="Times New Roman" w:hAnsi="Times New Roman" w:cs="Times New Roman"/>
          <w:sz w:val="24"/>
          <w:szCs w:val="24"/>
          <w:lang w:val="en-US"/>
        </w:rPr>
        <w:t>accustomed—</w:t>
      </w:r>
      <w:r>
        <w:rPr>
          <w:rFonts w:ascii="Times New Roman" w:hAnsi="Times New Roman" w:cs="Times New Roman"/>
          <w:sz w:val="24"/>
          <w:szCs w:val="24"/>
          <w:lang w:val="en-US"/>
        </w:rPr>
        <w:t>inured, even</w:t>
      </w:r>
      <w:r w:rsidR="000258F7">
        <w:rPr>
          <w:rFonts w:ascii="Times New Roman" w:hAnsi="Times New Roman" w:cs="Times New Roman"/>
          <w:sz w:val="24"/>
          <w:szCs w:val="24"/>
          <w:lang w:val="en-US"/>
        </w:rPr>
        <w:t>—to being que</w:t>
      </w:r>
      <w:r w:rsidR="00114DC4">
        <w:rPr>
          <w:rFonts w:ascii="Times New Roman" w:hAnsi="Times New Roman" w:cs="Times New Roman"/>
          <w:sz w:val="24"/>
          <w:szCs w:val="24"/>
          <w:lang w:val="en-US"/>
        </w:rPr>
        <w:t>ried</w:t>
      </w:r>
      <w:r w:rsidR="000258F7">
        <w:rPr>
          <w:rFonts w:ascii="Times New Roman" w:hAnsi="Times New Roman" w:cs="Times New Roman"/>
          <w:sz w:val="24"/>
          <w:szCs w:val="24"/>
          <w:lang w:val="en-US"/>
        </w:rPr>
        <w:t xml:space="preserve"> as to the value of our discipline. While </w:t>
      </w:r>
      <w:r w:rsidR="00116AF9">
        <w:rPr>
          <w:rFonts w:ascii="Times New Roman" w:hAnsi="Times New Roman" w:cs="Times New Roman"/>
          <w:sz w:val="24"/>
          <w:szCs w:val="24"/>
          <w:lang w:val="en-US"/>
        </w:rPr>
        <w:t>one might</w:t>
      </w:r>
      <w:r w:rsidR="000258F7">
        <w:rPr>
          <w:rFonts w:ascii="Times New Roman" w:hAnsi="Times New Roman" w:cs="Times New Roman"/>
          <w:sz w:val="24"/>
          <w:szCs w:val="24"/>
          <w:lang w:val="en-US"/>
        </w:rPr>
        <w:t xml:space="preserve"> think that this is a product of a certain feature of contemporary life—its focus on </w:t>
      </w:r>
      <w:r w:rsidR="00116AF9">
        <w:rPr>
          <w:rFonts w:ascii="Times New Roman" w:hAnsi="Times New Roman" w:cs="Times New Roman"/>
          <w:sz w:val="24"/>
          <w:szCs w:val="24"/>
          <w:lang w:val="en-US"/>
        </w:rPr>
        <w:t>tangible output</w:t>
      </w:r>
      <w:r w:rsidR="000258F7">
        <w:rPr>
          <w:rFonts w:ascii="Times New Roman" w:hAnsi="Times New Roman" w:cs="Times New Roman"/>
          <w:sz w:val="24"/>
          <w:szCs w:val="24"/>
          <w:lang w:val="en-US"/>
        </w:rPr>
        <w:t xml:space="preserve">, perhaps, or its </w:t>
      </w:r>
      <w:r w:rsidR="00FF754D">
        <w:rPr>
          <w:rFonts w:ascii="Times New Roman" w:hAnsi="Times New Roman" w:cs="Times New Roman"/>
          <w:sz w:val="24"/>
          <w:szCs w:val="24"/>
          <w:lang w:val="en-US"/>
        </w:rPr>
        <w:t>prioritization</w:t>
      </w:r>
      <w:r w:rsidR="000258F7">
        <w:rPr>
          <w:rFonts w:ascii="Times New Roman" w:hAnsi="Times New Roman" w:cs="Times New Roman"/>
          <w:sz w:val="24"/>
          <w:szCs w:val="24"/>
          <w:lang w:val="en-US"/>
        </w:rPr>
        <w:t xml:space="preserve"> of </w:t>
      </w:r>
      <w:r w:rsidR="00116AF9">
        <w:rPr>
          <w:rFonts w:ascii="Times New Roman" w:hAnsi="Times New Roman" w:cs="Times New Roman"/>
          <w:sz w:val="24"/>
          <w:szCs w:val="24"/>
          <w:lang w:val="en-US"/>
        </w:rPr>
        <w:t>STEM fields</w:t>
      </w:r>
      <w:r w:rsidR="000258F7">
        <w:rPr>
          <w:rFonts w:ascii="Times New Roman" w:hAnsi="Times New Roman" w:cs="Times New Roman"/>
          <w:sz w:val="24"/>
          <w:szCs w:val="24"/>
          <w:lang w:val="en-US"/>
        </w:rPr>
        <w:t xml:space="preserve"> at the expense of the humanities—these </w:t>
      </w:r>
      <w:r w:rsidR="000361BB">
        <w:rPr>
          <w:rFonts w:ascii="Times New Roman" w:hAnsi="Times New Roman" w:cs="Times New Roman"/>
          <w:sz w:val="24"/>
          <w:szCs w:val="24"/>
          <w:lang w:val="en-US"/>
        </w:rPr>
        <w:t>attacks are not in fact</w:t>
      </w:r>
      <w:r w:rsidR="000258F7">
        <w:rPr>
          <w:rFonts w:ascii="Times New Roman" w:hAnsi="Times New Roman" w:cs="Times New Roman"/>
          <w:sz w:val="24"/>
          <w:szCs w:val="24"/>
          <w:lang w:val="en-US"/>
        </w:rPr>
        <w:t xml:space="preserve"> new.</w:t>
      </w:r>
      <w:r w:rsidR="000361BB">
        <w:rPr>
          <w:rFonts w:ascii="Times New Roman" w:hAnsi="Times New Roman" w:cs="Times New Roman"/>
          <w:sz w:val="24"/>
          <w:szCs w:val="24"/>
          <w:lang w:val="en-US"/>
        </w:rPr>
        <w:t xml:space="preserve"> While the </w:t>
      </w:r>
      <w:r w:rsidR="004839D3">
        <w:rPr>
          <w:rFonts w:ascii="Times New Roman" w:hAnsi="Times New Roman" w:cs="Times New Roman"/>
          <w:sz w:val="24"/>
          <w:szCs w:val="24"/>
          <w:lang w:val="en-US"/>
        </w:rPr>
        <w:t xml:space="preserve">façade </w:t>
      </w:r>
      <w:r w:rsidR="000361BB">
        <w:rPr>
          <w:rFonts w:ascii="Times New Roman" w:hAnsi="Times New Roman" w:cs="Times New Roman"/>
          <w:sz w:val="24"/>
          <w:szCs w:val="24"/>
          <w:lang w:val="en-US"/>
        </w:rPr>
        <w:t>might evolve, the underlying question remains the same: what good is philosophy?</w:t>
      </w:r>
      <w:r w:rsidR="000258F7">
        <w:rPr>
          <w:rFonts w:ascii="Times New Roman" w:hAnsi="Times New Roman" w:cs="Times New Roman"/>
          <w:sz w:val="24"/>
          <w:szCs w:val="24"/>
          <w:lang w:val="en-US"/>
        </w:rPr>
        <w:t xml:space="preserve"> In a collection of four essays, entitled ‘The Epicurean’, ‘The Stoic’, ‘The Platonist’, and ‘The Sceptic’, Hume discusses the nature of happiness. ‘The Sceptic’ closes by </w:t>
      </w:r>
      <w:r w:rsidR="000361BB">
        <w:rPr>
          <w:rFonts w:ascii="Times New Roman" w:hAnsi="Times New Roman" w:cs="Times New Roman"/>
          <w:sz w:val="24"/>
          <w:szCs w:val="24"/>
          <w:lang w:val="en-US"/>
        </w:rPr>
        <w:t>downplaying</w:t>
      </w:r>
      <w:r w:rsidR="000258F7">
        <w:rPr>
          <w:rFonts w:ascii="Times New Roman" w:hAnsi="Times New Roman" w:cs="Times New Roman"/>
          <w:sz w:val="24"/>
          <w:szCs w:val="24"/>
          <w:lang w:val="en-US"/>
        </w:rPr>
        <w:t xml:space="preserve"> the value of philosophy</w:t>
      </w:r>
      <w:r w:rsidR="00317191">
        <w:rPr>
          <w:rFonts w:ascii="Times New Roman" w:hAnsi="Times New Roman" w:cs="Times New Roman"/>
          <w:sz w:val="24"/>
          <w:szCs w:val="24"/>
          <w:lang w:val="en-US"/>
        </w:rPr>
        <w:t>, in particular its ability to</w:t>
      </w:r>
      <w:r w:rsidR="000258F7">
        <w:rPr>
          <w:rFonts w:ascii="Times New Roman" w:hAnsi="Times New Roman" w:cs="Times New Roman"/>
          <w:sz w:val="24"/>
          <w:szCs w:val="24"/>
          <w:lang w:val="en-US"/>
        </w:rPr>
        <w:t xml:space="preserve"> meaningfully </w:t>
      </w:r>
      <w:r w:rsidR="00317191">
        <w:rPr>
          <w:rFonts w:ascii="Times New Roman" w:hAnsi="Times New Roman" w:cs="Times New Roman"/>
          <w:sz w:val="24"/>
          <w:szCs w:val="24"/>
          <w:lang w:val="en-US"/>
        </w:rPr>
        <w:t>contribute to human happiness</w:t>
      </w:r>
      <w:r w:rsidR="000258F7">
        <w:rPr>
          <w:rFonts w:ascii="Times New Roman" w:hAnsi="Times New Roman" w:cs="Times New Roman"/>
          <w:sz w:val="24"/>
          <w:szCs w:val="24"/>
          <w:lang w:val="en-US"/>
        </w:rPr>
        <w:t>.</w:t>
      </w:r>
    </w:p>
    <w:p w14:paraId="29F62477" w14:textId="505DEB73" w:rsidR="005C70ED" w:rsidRDefault="00361D48" w:rsidP="00EA4C3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Before we begin in earnest, what </w:t>
      </w:r>
      <w:r w:rsidR="0021420A">
        <w:rPr>
          <w:rFonts w:ascii="Times New Roman" w:hAnsi="Times New Roman" w:cs="Times New Roman"/>
          <w:sz w:val="24"/>
          <w:szCs w:val="24"/>
          <w:lang w:val="en-US"/>
        </w:rPr>
        <w:t xml:space="preserve">exactly </w:t>
      </w:r>
      <w:r>
        <w:rPr>
          <w:rFonts w:ascii="Times New Roman" w:hAnsi="Times New Roman" w:cs="Times New Roman"/>
          <w:sz w:val="24"/>
          <w:szCs w:val="24"/>
          <w:lang w:val="en-US"/>
        </w:rPr>
        <w:t>is philosophy for Hume? First, note that the scope of what Hume includes under philosophy is far broader than contemporary conceptions thereof.</w:t>
      </w:r>
      <w:r w:rsidR="00466473">
        <w:rPr>
          <w:rFonts w:ascii="Times New Roman" w:hAnsi="Times New Roman" w:cs="Times New Roman"/>
          <w:sz w:val="24"/>
          <w:szCs w:val="24"/>
          <w:lang w:val="en-US"/>
        </w:rPr>
        <w:t xml:space="preserve"> </w:t>
      </w:r>
      <w:r w:rsidR="00907C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Hume remarks: </w:t>
      </w:r>
      <w:r w:rsidRPr="00361D48">
        <w:rPr>
          <w:rFonts w:ascii="Times New Roman" w:hAnsi="Times New Roman" w:cs="Times New Roman"/>
          <w:sz w:val="24"/>
          <w:szCs w:val="24"/>
          <w:lang w:val="en-US"/>
        </w:rPr>
        <w:t>‘</w:t>
      </w:r>
      <w:r w:rsidRPr="00361D48">
        <w:rPr>
          <w:rFonts w:ascii="Times New Roman" w:hAnsi="Times New Roman" w:cs="Times New Roman"/>
          <w:sz w:val="24"/>
          <w:szCs w:val="24"/>
        </w:rPr>
        <w:t>philosophical decisions are nothing but the reflections of common life, methodized and corrected’ (EHU 12.25).</w:t>
      </w:r>
      <w:r w:rsidR="005C70ED">
        <w:rPr>
          <w:rStyle w:val="EndnoteReference"/>
          <w:rFonts w:ascii="Times New Roman" w:hAnsi="Times New Roman" w:cs="Times New Roman"/>
          <w:sz w:val="24"/>
          <w:szCs w:val="24"/>
          <w:lang w:val="en-US"/>
        </w:rPr>
        <w:endnoteReference w:id="1"/>
      </w:r>
      <w:r w:rsidR="005C70ED">
        <w:rPr>
          <w:rFonts w:ascii="Times New Roman" w:hAnsi="Times New Roman" w:cs="Times New Roman"/>
          <w:sz w:val="24"/>
          <w:szCs w:val="24"/>
        </w:rPr>
        <w:t xml:space="preserve"> Thus, philosophy is characterised more by a careful and systematic mode of thinking than it is by any sort of prescribed domain—systematic reasoning about the natural and social sciences, the humanities, art, and so forth would all count as philosophical in nature for Hume.</w:t>
      </w:r>
      <w:r w:rsidR="005C70ED">
        <w:rPr>
          <w:rStyle w:val="EndnoteReference"/>
          <w:rFonts w:ascii="Times New Roman" w:hAnsi="Times New Roman" w:cs="Times New Roman"/>
          <w:sz w:val="24"/>
          <w:szCs w:val="24"/>
        </w:rPr>
        <w:endnoteReference w:id="2"/>
      </w:r>
      <w:r w:rsidR="005C70ED">
        <w:rPr>
          <w:rFonts w:ascii="Times New Roman" w:hAnsi="Times New Roman" w:cs="Times New Roman"/>
          <w:sz w:val="24"/>
          <w:szCs w:val="24"/>
        </w:rPr>
        <w:t xml:space="preserve"> </w:t>
      </w:r>
    </w:p>
    <w:p w14:paraId="5F5D6783" w14:textId="4381D6F5" w:rsidR="005C70ED" w:rsidRDefault="005C70ED" w:rsidP="00EA4C3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four essays were published in the second volume of Hume’s </w:t>
      </w:r>
      <w:r>
        <w:rPr>
          <w:rFonts w:ascii="Times New Roman" w:hAnsi="Times New Roman" w:cs="Times New Roman"/>
          <w:i/>
          <w:iCs/>
          <w:sz w:val="24"/>
          <w:szCs w:val="24"/>
          <w:lang w:val="en-US"/>
        </w:rPr>
        <w:t>Essays, Moral and Political</w:t>
      </w:r>
      <w:r>
        <w:rPr>
          <w:rFonts w:ascii="Times New Roman" w:hAnsi="Times New Roman" w:cs="Times New Roman"/>
          <w:sz w:val="24"/>
          <w:szCs w:val="24"/>
          <w:lang w:val="en-US"/>
        </w:rPr>
        <w:t xml:space="preserve"> in 1742, between the publication of the </w:t>
      </w:r>
      <w:r>
        <w:rPr>
          <w:rFonts w:ascii="Times New Roman" w:hAnsi="Times New Roman" w:cs="Times New Roman"/>
          <w:i/>
          <w:iCs/>
          <w:sz w:val="24"/>
          <w:szCs w:val="24"/>
          <w:lang w:val="en-US"/>
        </w:rPr>
        <w:t>Treatise of Human Nature</w:t>
      </w:r>
      <w:r>
        <w:rPr>
          <w:rFonts w:ascii="Times New Roman" w:hAnsi="Times New Roman" w:cs="Times New Roman"/>
          <w:sz w:val="24"/>
          <w:szCs w:val="24"/>
          <w:lang w:val="en-US"/>
        </w:rPr>
        <w:t xml:space="preserve"> (1739–40) and the </w:t>
      </w:r>
      <w:r>
        <w:rPr>
          <w:rFonts w:ascii="Times New Roman" w:hAnsi="Times New Roman" w:cs="Times New Roman"/>
          <w:i/>
          <w:iCs/>
          <w:sz w:val="24"/>
          <w:szCs w:val="24"/>
          <w:lang w:val="en-US"/>
        </w:rPr>
        <w:t xml:space="preserve">Enquiry Concerning Human Understanding </w:t>
      </w:r>
      <w:r>
        <w:rPr>
          <w:rFonts w:ascii="Times New Roman" w:hAnsi="Times New Roman" w:cs="Times New Roman"/>
          <w:sz w:val="24"/>
          <w:szCs w:val="24"/>
          <w:lang w:val="en-US"/>
        </w:rPr>
        <w:t xml:space="preserve">(1748). </w:t>
      </w:r>
      <w:r w:rsidRPr="009A56AC">
        <w:rPr>
          <w:rFonts w:ascii="Times New Roman" w:hAnsi="Times New Roman" w:cs="Times New Roman"/>
          <w:sz w:val="24"/>
          <w:szCs w:val="24"/>
          <w:lang w:val="en-US"/>
        </w:rPr>
        <w:t xml:space="preserve">Although Hume exhorts the reader in an Advertisement to the first volume of the </w:t>
      </w:r>
      <w:r w:rsidRPr="009A56AC">
        <w:rPr>
          <w:rFonts w:ascii="Times New Roman" w:hAnsi="Times New Roman" w:cs="Times New Roman"/>
          <w:i/>
          <w:iCs/>
          <w:sz w:val="24"/>
          <w:szCs w:val="24"/>
          <w:lang w:val="en-US"/>
        </w:rPr>
        <w:t>Essays</w:t>
      </w:r>
      <w:r w:rsidRPr="009A56AC">
        <w:rPr>
          <w:rFonts w:ascii="Times New Roman" w:hAnsi="Times New Roman" w:cs="Times New Roman"/>
          <w:sz w:val="24"/>
          <w:szCs w:val="24"/>
          <w:lang w:val="en-US"/>
        </w:rPr>
        <w:t xml:space="preserve"> that they ‘not look for any </w:t>
      </w:r>
      <w:proofErr w:type="spellStart"/>
      <w:r w:rsidRPr="009A56AC">
        <w:rPr>
          <w:rFonts w:ascii="Times New Roman" w:hAnsi="Times New Roman" w:cs="Times New Roman"/>
          <w:sz w:val="24"/>
          <w:szCs w:val="24"/>
          <w:lang w:val="en-US"/>
        </w:rPr>
        <w:t>Connexion</w:t>
      </w:r>
      <w:proofErr w:type="spellEnd"/>
      <w:r w:rsidRPr="009A56AC">
        <w:rPr>
          <w:rFonts w:ascii="Times New Roman" w:hAnsi="Times New Roman" w:cs="Times New Roman"/>
          <w:sz w:val="24"/>
          <w:szCs w:val="24"/>
          <w:lang w:val="en-US"/>
        </w:rPr>
        <w:t xml:space="preserve"> among these Essays’, these four essays are obviously meant to be read together</w:t>
      </w:r>
      <w:r>
        <w:rPr>
          <w:rFonts w:ascii="Times New Roman" w:hAnsi="Times New Roman" w:cs="Times New Roman"/>
          <w:sz w:val="24"/>
          <w:szCs w:val="24"/>
          <w:lang w:val="en-US"/>
        </w:rPr>
        <w:t xml:space="preserve">, as Hume indicates </w:t>
      </w:r>
      <w:r w:rsidRPr="00C35FC6">
        <w:rPr>
          <w:rFonts w:ascii="Times New Roman" w:hAnsi="Times New Roman" w:cs="Times New Roman"/>
          <w:sz w:val="24"/>
          <w:szCs w:val="24"/>
          <w:lang w:val="en-US"/>
        </w:rPr>
        <w:t xml:space="preserve">in the Advertisement to the second volume of the </w:t>
      </w:r>
      <w:r w:rsidRPr="00C35FC6">
        <w:rPr>
          <w:rFonts w:ascii="Times New Roman" w:hAnsi="Times New Roman" w:cs="Times New Roman"/>
          <w:i/>
          <w:iCs/>
          <w:sz w:val="24"/>
          <w:szCs w:val="24"/>
          <w:lang w:val="en-US"/>
        </w:rPr>
        <w:t>Essays</w:t>
      </w:r>
      <w:r>
        <w:rPr>
          <w:rFonts w:ascii="Times New Roman" w:hAnsi="Times New Roman" w:cs="Times New Roman"/>
          <w:sz w:val="24"/>
          <w:szCs w:val="24"/>
          <w:lang w:val="en-US"/>
        </w:rPr>
        <w:t>, and also</w:t>
      </w:r>
      <w:r w:rsidRPr="00C35FC6">
        <w:rPr>
          <w:rFonts w:ascii="Times New Roman" w:hAnsi="Times New Roman" w:cs="Times New Roman"/>
          <w:sz w:val="24"/>
          <w:szCs w:val="24"/>
          <w:lang w:val="en-US"/>
        </w:rPr>
        <w:t xml:space="preserve"> </w:t>
      </w:r>
      <w:r>
        <w:rPr>
          <w:rFonts w:ascii="Times New Roman" w:hAnsi="Times New Roman" w:cs="Times New Roman"/>
          <w:sz w:val="24"/>
          <w:szCs w:val="24"/>
          <w:lang w:val="en-US"/>
        </w:rPr>
        <w:t>in a footnote at the beginning of the first essay of the four (‘The Epicurean’).</w:t>
      </w:r>
      <w:r>
        <w:rPr>
          <w:rStyle w:val="EndnoteReference"/>
          <w:rFonts w:ascii="Times New Roman" w:hAnsi="Times New Roman" w:cs="Times New Roman"/>
          <w:sz w:val="24"/>
          <w:szCs w:val="24"/>
          <w:lang w:val="en-US"/>
        </w:rPr>
        <w:endnoteReference w:id="3"/>
      </w:r>
      <w:r>
        <w:rPr>
          <w:rFonts w:ascii="Times New Roman" w:hAnsi="Times New Roman" w:cs="Times New Roman"/>
          <w:sz w:val="24"/>
          <w:szCs w:val="24"/>
          <w:lang w:val="en-US"/>
        </w:rPr>
        <w:t xml:space="preserve"> As noted in the literature, Hume seems to have modelled the four essays on Cicero’s </w:t>
      </w:r>
      <w:r>
        <w:rPr>
          <w:rFonts w:ascii="Times New Roman" w:hAnsi="Times New Roman" w:cs="Times New Roman"/>
          <w:i/>
          <w:sz w:val="24"/>
          <w:szCs w:val="24"/>
          <w:lang w:val="en-US"/>
        </w:rPr>
        <w:t xml:space="preserve">De </w:t>
      </w:r>
      <w:proofErr w:type="spellStart"/>
      <w:r>
        <w:rPr>
          <w:rFonts w:ascii="Times New Roman" w:hAnsi="Times New Roman" w:cs="Times New Roman"/>
          <w:i/>
          <w:sz w:val="24"/>
          <w:szCs w:val="24"/>
          <w:lang w:val="en-US"/>
        </w:rPr>
        <w:t>Finibus</w:t>
      </w:r>
      <w:proofErr w:type="spellEnd"/>
      <w:r>
        <w:rPr>
          <w:rFonts w:ascii="Times New Roman" w:hAnsi="Times New Roman" w:cs="Times New Roman"/>
          <w:sz w:val="24"/>
          <w:szCs w:val="24"/>
          <w:lang w:val="en-US"/>
        </w:rPr>
        <w:t xml:space="preserve">, although he presents the discussion as a series of </w:t>
      </w:r>
      <w:r w:rsidRPr="0068544E">
        <w:rPr>
          <w:rFonts w:ascii="Times New Roman" w:hAnsi="Times New Roman" w:cs="Times New Roman"/>
          <w:sz w:val="24"/>
          <w:szCs w:val="24"/>
          <w:lang w:val="en-US"/>
        </w:rPr>
        <w:t>monologue</w:t>
      </w:r>
      <w:r>
        <w:rPr>
          <w:rFonts w:ascii="Times New Roman" w:hAnsi="Times New Roman" w:cs="Times New Roman"/>
          <w:sz w:val="24"/>
          <w:szCs w:val="24"/>
          <w:lang w:val="en-US"/>
        </w:rPr>
        <w:t>s</w:t>
      </w:r>
      <w:r w:rsidRPr="0068544E">
        <w:rPr>
          <w:rFonts w:ascii="Times New Roman" w:hAnsi="Times New Roman" w:cs="Times New Roman"/>
          <w:sz w:val="24"/>
          <w:szCs w:val="24"/>
          <w:lang w:val="en-US"/>
        </w:rPr>
        <w:t>, rather than a back-and-forth d</w:t>
      </w:r>
      <w:r>
        <w:rPr>
          <w:rFonts w:ascii="Times New Roman" w:hAnsi="Times New Roman" w:cs="Times New Roman"/>
          <w:sz w:val="24"/>
          <w:szCs w:val="24"/>
          <w:lang w:val="en-US"/>
        </w:rPr>
        <w:t>ialogue.</w:t>
      </w:r>
      <w:r>
        <w:rPr>
          <w:rStyle w:val="EndnoteReference"/>
          <w:rFonts w:ascii="Times New Roman" w:hAnsi="Times New Roman" w:cs="Times New Roman"/>
          <w:sz w:val="24"/>
          <w:szCs w:val="24"/>
          <w:lang w:val="en-US"/>
        </w:rPr>
        <w:endnoteReference w:id="4"/>
      </w:r>
      <w:r>
        <w:rPr>
          <w:rFonts w:ascii="Times New Roman" w:hAnsi="Times New Roman" w:cs="Times New Roman"/>
          <w:sz w:val="24"/>
          <w:szCs w:val="24"/>
          <w:lang w:val="en-US"/>
        </w:rPr>
        <w:t xml:space="preserve">  </w:t>
      </w:r>
    </w:p>
    <w:p w14:paraId="653F3A96" w14:textId="12F1D234" w:rsidR="005C70ED" w:rsidRPr="000D445E" w:rsidRDefault="005C70ED" w:rsidP="00EA4C3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Which of the four characters speak for Hume, if any? Traditionally, the assumed view was that the Sceptic does, and this reading remains popular to this day, if not quite as ubiquitous.</w:t>
      </w:r>
      <w:r>
        <w:rPr>
          <w:rStyle w:val="EndnoteReference"/>
          <w:rFonts w:ascii="Times New Roman" w:hAnsi="Times New Roman" w:cs="Times New Roman"/>
          <w:sz w:val="24"/>
          <w:szCs w:val="24"/>
          <w:lang w:val="en-US"/>
        </w:rPr>
        <w:endnoteReference w:id="5"/>
      </w:r>
      <w:r>
        <w:rPr>
          <w:rFonts w:ascii="Times New Roman" w:hAnsi="Times New Roman" w:cs="Times New Roman"/>
          <w:sz w:val="24"/>
          <w:szCs w:val="24"/>
          <w:lang w:val="en-US"/>
        </w:rPr>
        <w:t xml:space="preserve"> In more recent times, some commentators have argued that some other character speaks for Hume, or at least that the Sceptic is not the only character to do so;</w:t>
      </w:r>
      <w:r>
        <w:rPr>
          <w:rStyle w:val="EndnoteReference"/>
          <w:rFonts w:ascii="Times New Roman" w:hAnsi="Times New Roman" w:cs="Times New Roman"/>
          <w:sz w:val="24"/>
          <w:szCs w:val="24"/>
          <w:lang w:val="en-US"/>
        </w:rPr>
        <w:endnoteReference w:id="6"/>
      </w:r>
      <w:r>
        <w:rPr>
          <w:rFonts w:ascii="Times New Roman" w:hAnsi="Times New Roman" w:cs="Times New Roman"/>
          <w:sz w:val="24"/>
          <w:szCs w:val="24"/>
          <w:lang w:val="en-US"/>
        </w:rPr>
        <w:t xml:space="preserve"> meanwhile, a handful of commentators have argued that none of the four characters speak for Hume.</w:t>
      </w:r>
      <w:r>
        <w:rPr>
          <w:rStyle w:val="EndnoteReference"/>
          <w:rFonts w:ascii="Times New Roman" w:hAnsi="Times New Roman" w:cs="Times New Roman"/>
          <w:sz w:val="24"/>
          <w:szCs w:val="24"/>
          <w:lang w:val="en-US"/>
        </w:rPr>
        <w:endnoteReference w:id="7"/>
      </w:r>
      <w:r>
        <w:rPr>
          <w:rFonts w:ascii="Times New Roman" w:hAnsi="Times New Roman" w:cs="Times New Roman"/>
          <w:sz w:val="24"/>
          <w:szCs w:val="24"/>
          <w:lang w:val="en-US"/>
        </w:rPr>
        <w:t xml:space="preserve"> In this paper, I will clarify the issue by comparing the four essays with Hume’s </w:t>
      </w:r>
      <w:r w:rsidRPr="00282091">
        <w:rPr>
          <w:rFonts w:ascii="Times New Roman" w:hAnsi="Times New Roman" w:cs="Times New Roman"/>
          <w:i/>
          <w:sz w:val="24"/>
          <w:szCs w:val="24"/>
          <w:lang w:val="en-US"/>
        </w:rPr>
        <w:t>Enquiries</w:t>
      </w:r>
      <w:r>
        <w:rPr>
          <w:rFonts w:ascii="Times New Roman" w:hAnsi="Times New Roman" w:cs="Times New Roman"/>
          <w:sz w:val="24"/>
          <w:szCs w:val="24"/>
          <w:lang w:val="en-US"/>
        </w:rPr>
        <w:t xml:space="preserve">, and I will find that his position is best expressed by the Stoic, as he contradicts the other three </w:t>
      </w:r>
      <w:r>
        <w:rPr>
          <w:rFonts w:ascii="Times New Roman" w:hAnsi="Times New Roman" w:cs="Times New Roman"/>
          <w:sz w:val="24"/>
          <w:szCs w:val="24"/>
          <w:lang w:val="en-US"/>
        </w:rPr>
        <w:lastRenderedPageBreak/>
        <w:t>interlocutors on aspects of their primary theses—he disagrees with the conceptions of the happy life espoused by the Platonist and Epicurean, and he disagrees with the Sceptic and the Epicurean regarding the changeability of human nature.</w:t>
      </w:r>
      <w:r>
        <w:rPr>
          <w:rStyle w:val="EndnoteReference"/>
          <w:rFonts w:ascii="Times New Roman" w:hAnsi="Times New Roman" w:cs="Times New Roman"/>
          <w:sz w:val="24"/>
          <w:szCs w:val="24"/>
          <w:lang w:val="en-US"/>
        </w:rPr>
        <w:endnoteReference w:id="8"/>
      </w:r>
      <w:r>
        <w:rPr>
          <w:rFonts w:ascii="Times New Roman" w:hAnsi="Times New Roman" w:cs="Times New Roman"/>
          <w:sz w:val="24"/>
          <w:szCs w:val="24"/>
          <w:lang w:val="en-US"/>
        </w:rPr>
        <w:t xml:space="preserve"> </w:t>
      </w:r>
    </w:p>
    <w:p w14:paraId="084EF65B" w14:textId="17D72136" w:rsidR="005C70ED" w:rsidRDefault="005C70ED" w:rsidP="000D445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It has been argued that the form and style of the essays is significant.</w:t>
      </w:r>
      <w:r>
        <w:rPr>
          <w:rStyle w:val="EndnoteReference"/>
          <w:rFonts w:ascii="Times New Roman" w:hAnsi="Times New Roman" w:cs="Times New Roman"/>
          <w:sz w:val="24"/>
          <w:szCs w:val="24"/>
          <w:lang w:val="en-US"/>
        </w:rPr>
        <w:endnoteReference w:id="9"/>
      </w:r>
      <w:r>
        <w:rPr>
          <w:rFonts w:ascii="Times New Roman" w:hAnsi="Times New Roman" w:cs="Times New Roman"/>
          <w:sz w:val="24"/>
          <w:szCs w:val="24"/>
          <w:lang w:val="en-US"/>
        </w:rPr>
        <w:t xml:space="preserve"> Indeed, the manner in which each essay is written mirrors the matter expressed within. ‘The Epicurean’, particularly as it reaches its crescendo, is dramatic and feverish, doubtless intended to mirror the fervency of the pursuit of natural desires.</w:t>
      </w:r>
      <w:r>
        <w:rPr>
          <w:rStyle w:val="EndnoteReference"/>
          <w:rFonts w:ascii="Times New Roman" w:hAnsi="Times New Roman" w:cs="Times New Roman"/>
          <w:sz w:val="24"/>
          <w:szCs w:val="24"/>
          <w:lang w:val="en-US"/>
        </w:rPr>
        <w:endnoteReference w:id="10"/>
      </w:r>
      <w:r>
        <w:rPr>
          <w:rFonts w:ascii="Times New Roman" w:hAnsi="Times New Roman" w:cs="Times New Roman"/>
          <w:sz w:val="24"/>
          <w:szCs w:val="24"/>
          <w:lang w:val="en-US"/>
        </w:rPr>
        <w:t xml:space="preserve"> ‘The Stoic’ is steady and measured, as one might expect. ‘The Platonist’ takes on a high—some might say pompous—and judgmental voice, perhaps another of Hume’s digs against religion.</w:t>
      </w:r>
      <w:r>
        <w:rPr>
          <w:rStyle w:val="EndnoteReference"/>
          <w:rFonts w:ascii="Times New Roman" w:hAnsi="Times New Roman" w:cs="Times New Roman"/>
          <w:sz w:val="24"/>
          <w:szCs w:val="24"/>
          <w:lang w:val="en-US"/>
        </w:rPr>
        <w:endnoteReference w:id="11"/>
      </w:r>
      <w:r>
        <w:rPr>
          <w:rFonts w:ascii="Times New Roman" w:hAnsi="Times New Roman" w:cs="Times New Roman"/>
          <w:sz w:val="24"/>
          <w:szCs w:val="24"/>
          <w:lang w:val="en-US"/>
        </w:rPr>
        <w:t xml:space="preserve"> Of the four, ‘The Sceptic’ is the most argument-oriented, and most closely resembles the philosophy contained in the </w:t>
      </w:r>
      <w:r>
        <w:rPr>
          <w:rFonts w:ascii="Times New Roman" w:hAnsi="Times New Roman" w:cs="Times New Roman"/>
          <w:i/>
          <w:iCs/>
          <w:sz w:val="24"/>
          <w:szCs w:val="24"/>
          <w:lang w:val="en-US"/>
        </w:rPr>
        <w:t>Treatise</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Enquiries</w:t>
      </w:r>
      <w:r>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12"/>
      </w:r>
      <w:r>
        <w:rPr>
          <w:rFonts w:ascii="Times New Roman" w:hAnsi="Times New Roman" w:cs="Times New Roman"/>
          <w:sz w:val="24"/>
          <w:szCs w:val="24"/>
          <w:lang w:val="en-US"/>
        </w:rPr>
        <w:t xml:space="preserve"> Nevertheless, while the form of the essays is doubtless important, no one will deny that the content is likewise significant, and it is the latter that is largely the focus of this paper.  </w:t>
      </w:r>
    </w:p>
    <w:p w14:paraId="0759DF3F" w14:textId="11E58FE3" w:rsidR="005C70ED" w:rsidRDefault="00FF754D" w:rsidP="00EA4C33">
      <w:pPr>
        <w:pStyle w:val="Heading2"/>
        <w:numPr>
          <w:ilvl w:val="0"/>
          <w:numId w:val="1"/>
        </w:numPr>
        <w:rPr>
          <w:lang w:val="en-US"/>
        </w:rPr>
      </w:pPr>
      <w:r>
        <w:rPr>
          <w:lang w:val="en-US"/>
        </w:rPr>
        <w:t>The Epicurean, t</w:t>
      </w:r>
      <w:r w:rsidR="005C70ED">
        <w:rPr>
          <w:lang w:val="en-US"/>
        </w:rPr>
        <w:t xml:space="preserve">he Stoic, and </w:t>
      </w:r>
      <w:r>
        <w:rPr>
          <w:lang w:val="en-US"/>
        </w:rPr>
        <w:t>t</w:t>
      </w:r>
      <w:r w:rsidR="005C70ED">
        <w:rPr>
          <w:lang w:val="en-US"/>
        </w:rPr>
        <w:t>he Platonist</w:t>
      </w:r>
    </w:p>
    <w:p w14:paraId="062608E8" w14:textId="2EBD7CE5" w:rsidR="005C70ED" w:rsidRPr="00FD497C" w:rsidRDefault="005C70ED" w:rsidP="00FD497C">
      <w:pPr>
        <w:spacing w:line="480" w:lineRule="auto"/>
        <w:jc w:val="both"/>
        <w:rPr>
          <w:rFonts w:ascii="Times New Roman" w:hAnsi="Times New Roman" w:cs="Times New Roman"/>
          <w:sz w:val="24"/>
          <w:szCs w:val="24"/>
          <w:lang w:val="en-US"/>
        </w:rPr>
      </w:pPr>
      <w:r w:rsidRPr="004D3739">
        <w:rPr>
          <w:rFonts w:ascii="Times New Roman" w:hAnsi="Times New Roman" w:cs="Times New Roman"/>
          <w:sz w:val="24"/>
          <w:szCs w:val="24"/>
          <w:lang w:val="en-US"/>
        </w:rPr>
        <w:t>Hume begins</w:t>
      </w:r>
      <w:r>
        <w:rPr>
          <w:rFonts w:ascii="Times New Roman" w:hAnsi="Times New Roman" w:cs="Times New Roman"/>
          <w:sz w:val="24"/>
          <w:szCs w:val="24"/>
          <w:lang w:val="en-US"/>
        </w:rPr>
        <w:t xml:space="preserve"> with the Epicurean, or ‘the man of elegance and pleasure’ (EMPL 138). The Epicurean </w:t>
      </w:r>
      <w:r w:rsidR="00FF754D">
        <w:rPr>
          <w:rFonts w:ascii="Times New Roman" w:hAnsi="Times New Roman" w:cs="Times New Roman"/>
          <w:sz w:val="24"/>
          <w:szCs w:val="24"/>
          <w:lang w:val="en-US"/>
        </w:rPr>
        <w:t>emphasizes</w:t>
      </w:r>
      <w:r>
        <w:rPr>
          <w:rFonts w:ascii="Times New Roman" w:hAnsi="Times New Roman" w:cs="Times New Roman"/>
          <w:sz w:val="24"/>
          <w:szCs w:val="24"/>
          <w:lang w:val="en-US"/>
        </w:rPr>
        <w:t xml:space="preserve"> the value of natural pleasures, while rejecting artifice. Pivotal to this worldview are two theses, one normative, and one descriptive. The descriptive thesis is that we </w:t>
      </w:r>
      <w:r>
        <w:rPr>
          <w:rFonts w:ascii="Times New Roman" w:hAnsi="Times New Roman" w:cs="Times New Roman"/>
          <w:i/>
          <w:iCs/>
          <w:sz w:val="24"/>
          <w:szCs w:val="24"/>
          <w:lang w:val="en-US"/>
        </w:rPr>
        <w:t>cannot</w:t>
      </w:r>
      <w:r>
        <w:rPr>
          <w:rFonts w:ascii="Times New Roman" w:hAnsi="Times New Roman" w:cs="Times New Roman"/>
          <w:sz w:val="24"/>
          <w:szCs w:val="24"/>
          <w:lang w:val="en-US"/>
        </w:rPr>
        <w:t xml:space="preserve"> change human nature. The normative thesis is that we </w:t>
      </w:r>
      <w:r>
        <w:rPr>
          <w:rFonts w:ascii="Times New Roman" w:hAnsi="Times New Roman" w:cs="Times New Roman"/>
          <w:i/>
          <w:iCs/>
          <w:sz w:val="24"/>
          <w:szCs w:val="24"/>
          <w:lang w:val="en-US"/>
        </w:rPr>
        <w:t>should not</w:t>
      </w:r>
      <w:r>
        <w:rPr>
          <w:rFonts w:ascii="Times New Roman" w:hAnsi="Times New Roman" w:cs="Times New Roman"/>
          <w:sz w:val="24"/>
          <w:szCs w:val="24"/>
          <w:lang w:val="en-US"/>
        </w:rPr>
        <w:t xml:space="preserve"> change human nature. Both are intertwined, for the Epicurean: w</w:t>
      </w:r>
      <w:r w:rsidRPr="00FD497C">
        <w:rPr>
          <w:rFonts w:ascii="Times New Roman" w:hAnsi="Times New Roman" w:cs="Times New Roman"/>
          <w:sz w:val="24"/>
          <w:szCs w:val="24"/>
        </w:rPr>
        <w:t>e lack the ability to change our constitution, nor would such a thing be desirable, were it possible</w:t>
      </w:r>
      <w:r>
        <w:rPr>
          <w:rFonts w:ascii="Times New Roman" w:hAnsi="Times New Roman" w:cs="Times New Roman"/>
          <w:sz w:val="24"/>
          <w:szCs w:val="24"/>
        </w:rPr>
        <w:t xml:space="preserve"> (EMPL 139)</w:t>
      </w:r>
      <w:r w:rsidRPr="00FD497C">
        <w:rPr>
          <w:rFonts w:ascii="Times New Roman" w:hAnsi="Times New Roman" w:cs="Times New Roman"/>
          <w:sz w:val="24"/>
          <w:szCs w:val="24"/>
        </w:rPr>
        <w:t>.</w:t>
      </w:r>
      <w:r>
        <w:rPr>
          <w:rFonts w:ascii="Times New Roman" w:hAnsi="Times New Roman" w:cs="Times New Roman"/>
          <w:sz w:val="24"/>
          <w:szCs w:val="24"/>
        </w:rPr>
        <w:t xml:space="preserve"> </w:t>
      </w:r>
    </w:p>
    <w:p w14:paraId="19256C8D" w14:textId="4A8F1690" w:rsidR="005C70ED" w:rsidRDefault="005C70ED" w:rsidP="004D373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Next is the Stoic, who is described as ‘the man of action and virtue’ (EMPL 146). He maintains that </w:t>
      </w:r>
      <w:r>
        <w:rPr>
          <w:rFonts w:ascii="Times New Roman" w:hAnsi="Times New Roman" w:cs="Times New Roman"/>
          <w:i/>
          <w:iCs/>
          <w:sz w:val="24"/>
          <w:szCs w:val="24"/>
          <w:lang w:val="en-US"/>
        </w:rPr>
        <w:t>industry</w:t>
      </w:r>
      <w:r>
        <w:rPr>
          <w:rFonts w:ascii="Times New Roman" w:hAnsi="Times New Roman" w:cs="Times New Roman"/>
          <w:sz w:val="24"/>
          <w:szCs w:val="24"/>
          <w:lang w:val="en-US"/>
        </w:rPr>
        <w:t xml:space="preserve"> is a crucial component of happiness (EMPL 148). The Stoic accuses the Epicurean of falling into sloth and indolence.</w:t>
      </w:r>
      <w:r>
        <w:rPr>
          <w:rStyle w:val="EndnoteReference"/>
          <w:rFonts w:ascii="Times New Roman" w:hAnsi="Times New Roman" w:cs="Times New Roman"/>
          <w:sz w:val="24"/>
          <w:szCs w:val="24"/>
          <w:lang w:val="en-US"/>
        </w:rPr>
        <w:endnoteReference w:id="13"/>
      </w:r>
      <w:r>
        <w:rPr>
          <w:rFonts w:ascii="Times New Roman" w:hAnsi="Times New Roman" w:cs="Times New Roman"/>
          <w:sz w:val="24"/>
          <w:szCs w:val="24"/>
          <w:lang w:val="en-US"/>
        </w:rPr>
        <w:t xml:space="preserve"> Since we have been endowed with intelligence, we are obliged to </w:t>
      </w:r>
      <w:r w:rsidR="00FF754D">
        <w:rPr>
          <w:rFonts w:ascii="Times New Roman" w:hAnsi="Times New Roman" w:cs="Times New Roman"/>
          <w:sz w:val="24"/>
          <w:szCs w:val="24"/>
          <w:lang w:val="en-US"/>
        </w:rPr>
        <w:t>utilize</w:t>
      </w:r>
      <w:r>
        <w:rPr>
          <w:rFonts w:ascii="Times New Roman" w:hAnsi="Times New Roman" w:cs="Times New Roman"/>
          <w:sz w:val="24"/>
          <w:szCs w:val="24"/>
          <w:lang w:val="en-US"/>
        </w:rPr>
        <w:t xml:space="preserve"> this providential gift, and also to improve and perfect </w:t>
      </w:r>
      <w:r>
        <w:rPr>
          <w:rFonts w:ascii="Times New Roman" w:hAnsi="Times New Roman" w:cs="Times New Roman"/>
          <w:sz w:val="24"/>
          <w:szCs w:val="24"/>
          <w:lang w:val="en-US"/>
        </w:rPr>
        <w:lastRenderedPageBreak/>
        <w:t xml:space="preserve">both our bodily and mental faculties. This is hard work, but the Stoic notes that a degree of effort is required for the enjoyment of any pursuit, pointing to the example of hunting (EMPL 149–150). </w:t>
      </w:r>
      <w:r w:rsidRPr="00123C52">
        <w:rPr>
          <w:rFonts w:ascii="Times New Roman" w:hAnsi="Times New Roman" w:cs="Times New Roman"/>
          <w:sz w:val="24"/>
          <w:szCs w:val="24"/>
          <w:lang w:val="en-US"/>
        </w:rPr>
        <w:t xml:space="preserve">This quite obviously mirrors Hume’s </w:t>
      </w:r>
      <w:r>
        <w:rPr>
          <w:rFonts w:ascii="Times New Roman" w:hAnsi="Times New Roman" w:cs="Times New Roman"/>
          <w:sz w:val="24"/>
          <w:szCs w:val="24"/>
          <w:lang w:val="en-US"/>
        </w:rPr>
        <w:t>argument</w:t>
      </w:r>
      <w:r w:rsidRPr="00123C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Pr="00123C52">
        <w:rPr>
          <w:rFonts w:ascii="Times New Roman" w:hAnsi="Times New Roman" w:cs="Times New Roman"/>
          <w:sz w:val="24"/>
          <w:szCs w:val="24"/>
          <w:lang w:val="en-US"/>
        </w:rPr>
        <w:t>curiosity requires a certain difficulty in the acquisition of truth to be properly sti</w:t>
      </w:r>
      <w:r>
        <w:rPr>
          <w:rFonts w:ascii="Times New Roman" w:hAnsi="Times New Roman" w:cs="Times New Roman"/>
          <w:sz w:val="24"/>
          <w:szCs w:val="24"/>
          <w:lang w:val="en-US"/>
        </w:rPr>
        <w:t>mulated</w:t>
      </w:r>
      <w:r w:rsidRPr="00123C52">
        <w:rPr>
          <w:rFonts w:ascii="Times New Roman" w:hAnsi="Times New Roman" w:cs="Times New Roman"/>
          <w:sz w:val="24"/>
          <w:szCs w:val="24"/>
          <w:lang w:val="en-US"/>
        </w:rPr>
        <w:t xml:space="preserve"> (THN 2.3.10.3)</w:t>
      </w:r>
      <w:r>
        <w:rPr>
          <w:rFonts w:ascii="Times New Roman" w:hAnsi="Times New Roman" w:cs="Times New Roman"/>
          <w:sz w:val="24"/>
          <w:szCs w:val="24"/>
          <w:lang w:val="en-US"/>
        </w:rPr>
        <w:t>, as well as his comparison between</w:t>
      </w:r>
      <w:r w:rsidRPr="007A5B19">
        <w:rPr>
          <w:rFonts w:ascii="Times New Roman" w:hAnsi="Times New Roman" w:cs="Times New Roman"/>
          <w:sz w:val="24"/>
          <w:szCs w:val="24"/>
          <w:lang w:val="en-US"/>
        </w:rPr>
        <w:t xml:space="preserve"> philosophy and hunting (THN 2.3.10.8–10</w:t>
      </w:r>
      <w:r>
        <w:rPr>
          <w:rFonts w:ascii="Times New Roman" w:hAnsi="Times New Roman" w:cs="Times New Roman"/>
          <w:sz w:val="24"/>
          <w:szCs w:val="24"/>
          <w:lang w:val="en-US"/>
        </w:rPr>
        <w:t>)</w:t>
      </w:r>
      <w:r w:rsidRPr="00123C52">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14"/>
      </w:r>
      <w:r>
        <w:rPr>
          <w:rFonts w:ascii="Times New Roman" w:hAnsi="Times New Roman" w:cs="Times New Roman"/>
          <w:sz w:val="24"/>
          <w:szCs w:val="24"/>
          <w:lang w:val="en-US"/>
        </w:rPr>
        <w:t xml:space="preserve"> </w:t>
      </w:r>
      <w:r w:rsidRPr="0098145A">
        <w:rPr>
          <w:rFonts w:ascii="Times New Roman" w:hAnsi="Times New Roman" w:cs="Times New Roman"/>
          <w:sz w:val="24"/>
          <w:szCs w:val="24"/>
          <w:lang w:val="en-US"/>
        </w:rPr>
        <w:t>To be happy is thus to be virtuous—if one seeks happiness, one ought to, with the utmost diligence, cultivate virtue in oneself</w:t>
      </w:r>
      <w:r>
        <w:rPr>
          <w:rFonts w:ascii="Times New Roman" w:hAnsi="Times New Roman" w:cs="Times New Roman"/>
          <w:sz w:val="24"/>
          <w:szCs w:val="24"/>
          <w:lang w:val="en-US"/>
        </w:rPr>
        <w:t xml:space="preserve"> (EMPL 149–150)</w:t>
      </w:r>
      <w:r w:rsidRPr="0098145A">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15"/>
      </w:r>
      <w:r>
        <w:rPr>
          <w:rFonts w:ascii="Times New Roman" w:hAnsi="Times New Roman" w:cs="Times New Roman"/>
          <w:sz w:val="24"/>
          <w:szCs w:val="24"/>
          <w:lang w:val="en-US"/>
        </w:rPr>
        <w:t xml:space="preserve"> He asks rhetorically of those who would be tempted by the Epicurean delights:</w:t>
      </w:r>
    </w:p>
    <w:p w14:paraId="43C65AB3" w14:textId="6C89CD96" w:rsidR="005C70ED" w:rsidRDefault="005C70ED" w:rsidP="00015256">
      <w:pPr>
        <w:pStyle w:val="HumeReference"/>
      </w:pPr>
      <w:r w:rsidRPr="00015256">
        <w:rPr>
          <w:lang w:val="en-GB"/>
        </w:rPr>
        <w:t xml:space="preserve">Compare, though but for once, the mind to the body, virtue to fortune, and glory to pleasure. You will then perceive the advantages of industry: You will then be sensible what </w:t>
      </w:r>
      <w:proofErr w:type="gramStart"/>
      <w:r w:rsidRPr="00015256">
        <w:rPr>
          <w:lang w:val="en-GB"/>
        </w:rPr>
        <w:t>are the proper objects of your industry</w:t>
      </w:r>
      <w:proofErr w:type="gramEnd"/>
      <w:r w:rsidRPr="00015256">
        <w:rPr>
          <w:lang w:val="en-GB"/>
        </w:rPr>
        <w:t>.</w:t>
      </w:r>
      <w:r>
        <w:rPr>
          <w:lang w:val="en-GB"/>
        </w:rPr>
        <w:t xml:space="preserve"> (EMPL 150)</w:t>
      </w:r>
    </w:p>
    <w:p w14:paraId="04CBF6EB" w14:textId="118302DF" w:rsidR="005C70ED" w:rsidRDefault="005C70ED" w:rsidP="004D373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Stoic is not so naïve as to think that all will </w:t>
      </w:r>
      <w:r w:rsidR="00FF754D">
        <w:rPr>
          <w:rFonts w:ascii="Times New Roman" w:hAnsi="Times New Roman" w:cs="Times New Roman"/>
          <w:sz w:val="24"/>
          <w:szCs w:val="24"/>
          <w:lang w:val="en-US"/>
        </w:rPr>
        <w:t>recognize</w:t>
      </w:r>
      <w:r>
        <w:rPr>
          <w:rFonts w:ascii="Times New Roman" w:hAnsi="Times New Roman" w:cs="Times New Roman"/>
          <w:sz w:val="24"/>
          <w:szCs w:val="24"/>
          <w:lang w:val="en-US"/>
        </w:rPr>
        <w:t xml:space="preserve"> the import of virtue: ‘[Nature] has provided virtue with the richest dowry; but being careful… has wisely provided, that this dowry can have no charms but in the eyes of those who are already transported with the love of virtue’ (EMPL 153).</w:t>
      </w:r>
    </w:p>
    <w:p w14:paraId="785BDDCC" w14:textId="18C26D60" w:rsidR="005C70ED" w:rsidRDefault="005C70ED" w:rsidP="004D373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Platonist, described as ‘the man of contemplation, and </w:t>
      </w:r>
      <w:r>
        <w:rPr>
          <w:rFonts w:ascii="Times New Roman" w:hAnsi="Times New Roman" w:cs="Times New Roman"/>
          <w:i/>
          <w:iCs/>
          <w:sz w:val="24"/>
          <w:szCs w:val="24"/>
          <w:lang w:val="en-US"/>
        </w:rPr>
        <w:t>philosophical</w:t>
      </w:r>
      <w:r>
        <w:rPr>
          <w:rFonts w:ascii="Times New Roman" w:hAnsi="Times New Roman" w:cs="Times New Roman"/>
          <w:sz w:val="24"/>
          <w:szCs w:val="24"/>
          <w:lang w:val="en-US"/>
        </w:rPr>
        <w:t xml:space="preserve"> devotion’ (EMPL 155), enjoys the least air-time of the four characters, likely because his view is furthest from Hume’s own.</w:t>
      </w:r>
      <w:r>
        <w:rPr>
          <w:rStyle w:val="EndnoteReference"/>
          <w:rFonts w:ascii="Times New Roman" w:hAnsi="Times New Roman" w:cs="Times New Roman"/>
          <w:sz w:val="24"/>
          <w:szCs w:val="24"/>
          <w:lang w:val="en-US"/>
        </w:rPr>
        <w:endnoteReference w:id="16"/>
      </w:r>
      <w:r>
        <w:rPr>
          <w:rFonts w:ascii="Times New Roman" w:hAnsi="Times New Roman" w:cs="Times New Roman"/>
          <w:sz w:val="24"/>
          <w:szCs w:val="24"/>
          <w:lang w:val="en-US"/>
        </w:rPr>
        <w:t xml:space="preserve"> The Platonist condemns the Epicurean as unable to find lasting happiness from the pursuit of pleasure (EMPL 156). Meanwhile, the Platonist chastises the Stoic’s inward focus as ‘vain’ and ‘unprofitable’ (</w:t>
      </w:r>
      <w:r>
        <w:rPr>
          <w:rFonts w:ascii="Times New Roman" w:hAnsi="Times New Roman" w:cs="Times New Roman"/>
          <w:i/>
          <w:iCs/>
          <w:sz w:val="24"/>
          <w:szCs w:val="24"/>
          <w:lang w:val="en-US"/>
        </w:rPr>
        <w:t>ibid</w:t>
      </w:r>
      <w:r>
        <w:rPr>
          <w:rFonts w:ascii="Times New Roman" w:hAnsi="Times New Roman" w:cs="Times New Roman"/>
          <w:sz w:val="24"/>
          <w:szCs w:val="24"/>
          <w:lang w:val="en-US"/>
        </w:rPr>
        <w:t xml:space="preserve">.), and exhorts that we look outwards—or rather upwards—instead. For the Platonist, happiness derives from the contemplation and worship of the Supreme Being. </w:t>
      </w:r>
    </w:p>
    <w:p w14:paraId="26CB5ED9" w14:textId="25FDA27A" w:rsidR="005C70ED" w:rsidRDefault="005C70ED" w:rsidP="00EA4C33">
      <w:pPr>
        <w:pStyle w:val="Heading2"/>
        <w:numPr>
          <w:ilvl w:val="0"/>
          <w:numId w:val="1"/>
        </w:numPr>
        <w:rPr>
          <w:lang w:val="en-US"/>
        </w:rPr>
      </w:pPr>
      <w:r>
        <w:rPr>
          <w:lang w:val="en-US"/>
        </w:rPr>
        <w:lastRenderedPageBreak/>
        <w:t xml:space="preserve"> The Sceptic</w:t>
      </w:r>
    </w:p>
    <w:p w14:paraId="61186D4D" w14:textId="5D9D12E8" w:rsidR="005C70ED" w:rsidRDefault="005C70ED" w:rsidP="00116AF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has been pointed out in the literature, ‘The Sceptic’ is by some distance the longest of the four essays</w:t>
      </w:r>
      <w:r>
        <w:rPr>
          <w:rStyle w:val="EndnoteReference"/>
          <w:rFonts w:ascii="Times New Roman" w:hAnsi="Times New Roman" w:cs="Times New Roman"/>
          <w:sz w:val="24"/>
          <w:szCs w:val="24"/>
          <w:lang w:val="en-US"/>
        </w:rPr>
        <w:endnoteReference w:id="17"/>
      </w:r>
      <w:r>
        <w:rPr>
          <w:rFonts w:ascii="Times New Roman" w:hAnsi="Times New Roman" w:cs="Times New Roman"/>
          <w:sz w:val="24"/>
          <w:szCs w:val="24"/>
          <w:lang w:val="en-US"/>
        </w:rPr>
        <w:t>—indeed, about as lengthy as the previous three put together. And unlike the other three interlocutors, the Sceptic does not receive a pithy description. Perhaps this is because Hume sees her as offering only a negative argument against the other characters’ positions,</w:t>
      </w:r>
      <w:r w:rsidRPr="001C022D">
        <w:rPr>
          <w:rFonts w:ascii="Times New Roman" w:hAnsi="Times New Roman" w:cs="Times New Roman"/>
          <w:sz w:val="24"/>
          <w:szCs w:val="24"/>
          <w:vertAlign w:val="superscript"/>
          <w:lang w:val="en-US"/>
        </w:rPr>
        <w:endnoteReference w:id="18"/>
      </w:r>
      <w:r>
        <w:rPr>
          <w:rFonts w:ascii="Times New Roman" w:hAnsi="Times New Roman" w:cs="Times New Roman"/>
          <w:sz w:val="24"/>
          <w:szCs w:val="24"/>
          <w:lang w:val="en-US"/>
        </w:rPr>
        <w:t xml:space="preserve"> rather than defending a positive view of her own on the ideal of the happy life.</w:t>
      </w:r>
      <w:r>
        <w:rPr>
          <w:rStyle w:val="EndnoteReference"/>
          <w:rFonts w:ascii="Times New Roman" w:hAnsi="Times New Roman" w:cs="Times New Roman"/>
          <w:sz w:val="24"/>
          <w:szCs w:val="24"/>
          <w:lang w:val="en-US"/>
        </w:rPr>
        <w:endnoteReference w:id="19"/>
      </w:r>
    </w:p>
    <w:p w14:paraId="2DA2C332" w14:textId="09882F13" w:rsidR="005C70ED" w:rsidRDefault="005C70ED" w:rsidP="0098145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Sceptic declares that ‘there is nothing, in itself, valuable or despicable, desirable or hateful, beautiful or deformed; but that these attributes arise from the particular constitution and fabric of human sentiment and affection’ (EMPL 162). This is an </w:t>
      </w:r>
      <w:r w:rsidR="00FF754D">
        <w:rPr>
          <w:rFonts w:ascii="Times New Roman" w:hAnsi="Times New Roman" w:cs="Times New Roman"/>
          <w:sz w:val="24"/>
          <w:szCs w:val="24"/>
          <w:lang w:val="en-US"/>
        </w:rPr>
        <w:t>unmistakably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Humean</w:t>
      </w:r>
      <w:proofErr w:type="spellEnd"/>
      <w:r>
        <w:rPr>
          <w:rFonts w:ascii="Times New Roman" w:hAnsi="Times New Roman" w:cs="Times New Roman"/>
          <w:sz w:val="24"/>
          <w:szCs w:val="24"/>
          <w:lang w:val="en-US"/>
        </w:rPr>
        <w:t xml:space="preserve"> </w:t>
      </w:r>
      <w:r w:rsidR="00253DFD">
        <w:rPr>
          <w:rFonts w:ascii="Times New Roman" w:hAnsi="Times New Roman" w:cs="Times New Roman"/>
          <w:sz w:val="24"/>
          <w:szCs w:val="24"/>
          <w:lang w:val="en-US"/>
        </w:rPr>
        <w:t>principle</w:t>
      </w:r>
      <w:r>
        <w:rPr>
          <w:rFonts w:ascii="Times New Roman" w:hAnsi="Times New Roman" w:cs="Times New Roman"/>
          <w:sz w:val="24"/>
          <w:szCs w:val="24"/>
          <w:lang w:val="en-US"/>
        </w:rPr>
        <w:t xml:space="preserve">. The Sceptic proceeds to suggest that beauty and deformity are akin to secondary qualities (EMPL 163), a thesis which is also instantly </w:t>
      </w:r>
      <w:r w:rsidR="00FF754D">
        <w:rPr>
          <w:rFonts w:ascii="Times New Roman" w:hAnsi="Times New Roman" w:cs="Times New Roman"/>
          <w:sz w:val="24"/>
          <w:szCs w:val="24"/>
          <w:lang w:val="en-US"/>
        </w:rPr>
        <w:t>recognizable</w:t>
      </w:r>
      <w:r>
        <w:rPr>
          <w:rFonts w:ascii="Times New Roman" w:hAnsi="Times New Roman" w:cs="Times New Roman"/>
          <w:sz w:val="24"/>
          <w:szCs w:val="24"/>
          <w:lang w:val="en-US"/>
        </w:rPr>
        <w:t xml:space="preserve"> as falling under Hume’s brand. Indeed, Hume says as much in another essay in the same volume, ‘Of the Standard of Taste’ (EMPL 230).</w:t>
      </w:r>
    </w:p>
    <w:p w14:paraId="3EDF889B" w14:textId="2237AB66" w:rsidR="005C70ED" w:rsidRDefault="005C70ED" w:rsidP="005C70E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Sceptic goes on to note that ‘education, custom, prejudice, caprice, and </w:t>
      </w:r>
      <w:proofErr w:type="spellStart"/>
      <w:r>
        <w:rPr>
          <w:rFonts w:ascii="Times New Roman" w:hAnsi="Times New Roman" w:cs="Times New Roman"/>
          <w:sz w:val="24"/>
          <w:szCs w:val="24"/>
          <w:lang w:val="en-US"/>
        </w:rPr>
        <w:t>humour</w:t>
      </w:r>
      <w:proofErr w:type="spellEnd"/>
      <w:r>
        <w:rPr>
          <w:rFonts w:ascii="Times New Roman" w:hAnsi="Times New Roman" w:cs="Times New Roman"/>
          <w:sz w:val="24"/>
          <w:szCs w:val="24"/>
          <w:lang w:val="en-US"/>
        </w:rPr>
        <w:t xml:space="preserve">’ will affect a person’s tastes. She claims that one ‘will never convince a man, who is not accustomed to ITALIAN music… that a SCOTCH tune is not preferable’, adding that one has ‘not even any single argument, beyond your own taste, which you can employ in your behalf’ (EMPL 163). But this ignores Hume’s careful work in ‘Of the Standard of Taste’ that explains the possibility of there being a standard for the arbitration of disagreements regarding matters of taste: it would be absurd to claim parity between </w:t>
      </w:r>
      <w:proofErr w:type="spellStart"/>
      <w:r>
        <w:rPr>
          <w:rFonts w:ascii="Times New Roman" w:hAnsi="Times New Roman" w:cs="Times New Roman"/>
          <w:sz w:val="24"/>
          <w:szCs w:val="24"/>
          <w:lang w:val="en-US"/>
        </w:rPr>
        <w:t>Ogilby</w:t>
      </w:r>
      <w:proofErr w:type="spellEnd"/>
      <w:r>
        <w:rPr>
          <w:rFonts w:ascii="Times New Roman" w:hAnsi="Times New Roman" w:cs="Times New Roman"/>
          <w:sz w:val="24"/>
          <w:szCs w:val="24"/>
          <w:lang w:val="en-US"/>
        </w:rPr>
        <w:t xml:space="preserve"> and Milton (EMPL 230–231).</w:t>
      </w:r>
      <w:r>
        <w:rPr>
          <w:rStyle w:val="EndnoteReference"/>
          <w:rFonts w:ascii="Times New Roman" w:hAnsi="Times New Roman" w:cs="Times New Roman"/>
          <w:sz w:val="24"/>
          <w:szCs w:val="24"/>
          <w:lang w:val="en-US"/>
        </w:rPr>
        <w:endnoteReference w:id="20"/>
      </w:r>
      <w:r>
        <w:rPr>
          <w:rFonts w:ascii="Times New Roman" w:hAnsi="Times New Roman" w:cs="Times New Roman"/>
          <w:sz w:val="24"/>
          <w:szCs w:val="24"/>
          <w:lang w:val="en-US"/>
        </w:rPr>
        <w:t xml:space="preserve"> The Sceptic arrives at a lemma: ‘Objects have absolutely no worth or value in themselves. They derive their worth merely from the passion’ (EMPL 166).</w:t>
      </w:r>
    </w:p>
    <w:p w14:paraId="5D3FF263" w14:textId="55911040" w:rsidR="005C70ED" w:rsidRDefault="005C70ED" w:rsidP="0098145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Yet with respect to human happiness, not all passions are created equal. The factors that influence happiness are either a difference in the qualitative character of the passion, or a difference in the enjoyment of the passion. </w:t>
      </w:r>
    </w:p>
    <w:p w14:paraId="417CC7D5" w14:textId="13D18D42" w:rsidR="005C70ED" w:rsidRDefault="005C70ED" w:rsidP="00116AF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For the former, passions that are neither ‘too violent nor too remiss’, that are ‘benign and social’ rather than ‘rough and fierce’, and that are ‘cheerful and gay’ rather than ‘gloomy and melancholy’, will promote happiness (EMPL 167).</w:t>
      </w:r>
    </w:p>
    <w:p w14:paraId="1FFD06C5" w14:textId="20C10C10" w:rsidR="005C70ED" w:rsidRDefault="005C70ED" w:rsidP="0091189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Regarding the latter, salutary passions should ideally be ‘steady and constant’ (</w:t>
      </w:r>
      <w:r>
        <w:rPr>
          <w:rFonts w:ascii="Times New Roman" w:hAnsi="Times New Roman" w:cs="Times New Roman"/>
          <w:i/>
          <w:iCs/>
          <w:sz w:val="24"/>
          <w:szCs w:val="24"/>
          <w:lang w:val="en-US"/>
        </w:rPr>
        <w:t>ibid</w:t>
      </w:r>
      <w:r>
        <w:rPr>
          <w:rFonts w:ascii="Times New Roman" w:hAnsi="Times New Roman" w:cs="Times New Roman"/>
          <w:sz w:val="24"/>
          <w:szCs w:val="24"/>
          <w:lang w:val="en-US"/>
        </w:rPr>
        <w:t>.). In this respect, both philosophy and religion suffer: ‘</w:t>
      </w:r>
      <w:r>
        <w:rPr>
          <w:rFonts w:ascii="Times New Roman" w:hAnsi="Times New Roman" w:cs="Times New Roman"/>
          <w:i/>
          <w:iCs/>
          <w:sz w:val="24"/>
          <w:szCs w:val="24"/>
          <w:lang w:val="en-US"/>
        </w:rPr>
        <w:t>philosophical devotion</w:t>
      </w:r>
      <w:r>
        <w:rPr>
          <w:rFonts w:ascii="Times New Roman" w:hAnsi="Times New Roman" w:cs="Times New Roman"/>
          <w:sz w:val="24"/>
          <w:szCs w:val="24"/>
          <w:lang w:val="en-US"/>
        </w:rPr>
        <w:t>’ is ‘the transitory effect of high spirits’, while the ‘abstract, invisible’ notion of God ‘cannot long actuate the mind, or be of any moment in life’ (</w:t>
      </w:r>
      <w:r>
        <w:rPr>
          <w:rFonts w:ascii="Times New Roman" w:hAnsi="Times New Roman" w:cs="Times New Roman"/>
          <w:i/>
          <w:iCs/>
          <w:sz w:val="24"/>
          <w:szCs w:val="24"/>
          <w:lang w:val="en-US"/>
        </w:rPr>
        <w:t>ibid</w:t>
      </w:r>
      <w:r>
        <w:rPr>
          <w:rFonts w:ascii="Times New Roman" w:hAnsi="Times New Roman" w:cs="Times New Roman"/>
          <w:sz w:val="24"/>
          <w:szCs w:val="24"/>
          <w:lang w:val="en-US"/>
        </w:rPr>
        <w:t>.). Besides, the Sceptic repeats the Stoic’s point that our passions must also require some ‘application and attention’, likewise citing the examples of ‘gaming and hunting’ (</w:t>
      </w:r>
      <w:r>
        <w:rPr>
          <w:rFonts w:ascii="Times New Roman" w:hAnsi="Times New Roman" w:cs="Times New Roman"/>
          <w:i/>
          <w:iCs/>
          <w:sz w:val="24"/>
          <w:szCs w:val="24"/>
          <w:lang w:val="en-US"/>
        </w:rPr>
        <w:t>ibid</w:t>
      </w:r>
      <w:r>
        <w:rPr>
          <w:rFonts w:ascii="Times New Roman" w:hAnsi="Times New Roman" w:cs="Times New Roman"/>
          <w:sz w:val="24"/>
          <w:szCs w:val="24"/>
          <w:lang w:val="en-US"/>
        </w:rPr>
        <w:t>.). Moreover, passions that are directed inwards, such as the passion for learning, are more rewarding than those that pursue external objects, because the fulfillment of such passions is less subject to capricious fortune (EMPL 167–8). Finally, a strength of mind, ensuring that one is not overly disappointed by setbacks in the pursuit of one’s passions, is perhaps the most important factor (EMPL 168).</w:t>
      </w:r>
    </w:p>
    <w:p w14:paraId="5C4291D2" w14:textId="5EF7A6B5" w:rsidR="005C70ED" w:rsidRDefault="005C70ED" w:rsidP="0091189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Having begun the essay on an ecumenical note, it is somewhat surprising that the Sceptic ends up endorsing a unique conception of the good life. She does so on the basis of the criterion just listed: ‘According to this short and imperfect sketch of human life, the happiest disposition of mind is the </w:t>
      </w:r>
      <w:r>
        <w:rPr>
          <w:rFonts w:ascii="Times New Roman" w:hAnsi="Times New Roman" w:cs="Times New Roman"/>
          <w:i/>
          <w:iCs/>
          <w:sz w:val="24"/>
          <w:szCs w:val="24"/>
          <w:lang w:val="en-US"/>
        </w:rPr>
        <w:t>virtuous</w:t>
      </w:r>
      <w:r>
        <w:rPr>
          <w:rFonts w:ascii="Times New Roman" w:hAnsi="Times New Roman" w:cs="Times New Roman"/>
          <w:sz w:val="24"/>
          <w:szCs w:val="24"/>
          <w:lang w:val="en-US"/>
        </w:rPr>
        <w:t>’ (EMPL 168).</w:t>
      </w:r>
      <w:r>
        <w:rPr>
          <w:rStyle w:val="EndnoteReference"/>
          <w:rFonts w:ascii="Times New Roman" w:hAnsi="Times New Roman" w:cs="Times New Roman"/>
          <w:sz w:val="24"/>
          <w:szCs w:val="24"/>
          <w:lang w:val="en-US"/>
        </w:rPr>
        <w:endnoteReference w:id="21"/>
      </w:r>
      <w:r>
        <w:rPr>
          <w:rFonts w:ascii="Times New Roman" w:hAnsi="Times New Roman" w:cs="Times New Roman"/>
          <w:sz w:val="24"/>
          <w:szCs w:val="24"/>
          <w:lang w:val="en-US"/>
        </w:rPr>
        <w:t xml:space="preserve"> Virtuous passions are calm rather than violent (THN 2.3.3.8), nor are they negligent or remiss; they are also cheerful and sociable, insofar as virtues are useful and agreeable the self and to others (EPM 9.1). The virtuous disposition is steady and constant, and it requires application and effort. Virtues are mental </w:t>
      </w:r>
      <w:r>
        <w:rPr>
          <w:rFonts w:ascii="Times New Roman" w:hAnsi="Times New Roman" w:cs="Times New Roman"/>
          <w:sz w:val="24"/>
          <w:szCs w:val="24"/>
          <w:lang w:val="en-US"/>
        </w:rPr>
        <w:lastRenderedPageBreak/>
        <w:t>qualities (EPM 9.1), and so a passion for virtue is necessarily directed inward. Finally, a virtuous disposition entails a strength of mind (EPM 6.15). Thus, the Sceptic fundamentally agrees</w:t>
      </w:r>
      <w:r w:rsidRPr="00B4074E">
        <w:rPr>
          <w:rFonts w:ascii="Times New Roman" w:hAnsi="Times New Roman" w:cs="Times New Roman"/>
          <w:sz w:val="24"/>
          <w:szCs w:val="24"/>
          <w:lang w:val="en-US"/>
        </w:rPr>
        <w:t xml:space="preserve"> with the Stoic that </w:t>
      </w:r>
      <w:r>
        <w:rPr>
          <w:rFonts w:ascii="Times New Roman" w:hAnsi="Times New Roman" w:cs="Times New Roman"/>
          <w:sz w:val="24"/>
          <w:szCs w:val="24"/>
          <w:lang w:val="en-US"/>
        </w:rPr>
        <w:t>the</w:t>
      </w:r>
      <w:r w:rsidRPr="00B4074E">
        <w:rPr>
          <w:rFonts w:ascii="Times New Roman" w:hAnsi="Times New Roman" w:cs="Times New Roman"/>
          <w:sz w:val="24"/>
          <w:szCs w:val="24"/>
          <w:lang w:val="en-US"/>
        </w:rPr>
        <w:t xml:space="preserve"> life of virtue is </w:t>
      </w:r>
      <w:r>
        <w:rPr>
          <w:rFonts w:ascii="Times New Roman" w:hAnsi="Times New Roman" w:cs="Times New Roman"/>
          <w:sz w:val="24"/>
          <w:szCs w:val="24"/>
          <w:lang w:val="en-US"/>
        </w:rPr>
        <w:t>the</w:t>
      </w:r>
      <w:r w:rsidRPr="00B4074E">
        <w:rPr>
          <w:rFonts w:ascii="Times New Roman" w:hAnsi="Times New Roman" w:cs="Times New Roman"/>
          <w:sz w:val="24"/>
          <w:szCs w:val="24"/>
          <w:lang w:val="en-US"/>
        </w:rPr>
        <w:t xml:space="preserve"> happy one</w:t>
      </w:r>
      <w:r>
        <w:rPr>
          <w:rFonts w:ascii="Times New Roman" w:hAnsi="Times New Roman" w:cs="Times New Roman"/>
          <w:sz w:val="24"/>
          <w:szCs w:val="24"/>
          <w:lang w:val="en-US"/>
        </w:rPr>
        <w:t xml:space="preserve">. </w:t>
      </w:r>
    </w:p>
    <w:p w14:paraId="0A7EC077" w14:textId="12F489E3" w:rsidR="005C70ED" w:rsidRPr="007A011A" w:rsidRDefault="005C70ED" w:rsidP="0091189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she disagrees with respect to the prospects of cultivating such virtue for those not already predisposed towards it. The Sceptic here distinguishes between the vulgar and the wise, and points out the limitations of philosophy for both. She maintains that the vulgar are excluded wholesale from the province of philosophy and its supposed attendant benefits: </w:t>
      </w:r>
    </w:p>
    <w:p w14:paraId="1660D1D9" w14:textId="70FBF68E" w:rsidR="005C70ED" w:rsidRDefault="005C70ED" w:rsidP="00931AFB">
      <w:pPr>
        <w:pStyle w:val="HumeReference"/>
      </w:pPr>
      <w:r w:rsidRPr="00B4074E">
        <w:t xml:space="preserve">The fabric and constitution of our mind no more depends on our choice, than that of our body. The generality of men have not even the smallest notion, that any alteration in this respect can ever be desirable. As a stream necessarily follows the several inclinations of the ground, on which it runs; so are the ignorant and thoughtless part of mankind actuated by their natural propensities. Such are effectually excluded from all pretensions to philosophy, and the </w:t>
      </w:r>
      <w:r w:rsidRPr="00B4074E">
        <w:rPr>
          <w:i/>
          <w:iCs/>
        </w:rPr>
        <w:t>medicine of the mind</w:t>
      </w:r>
      <w:r w:rsidRPr="00B4074E">
        <w:t xml:space="preserve">, so much boasted. </w:t>
      </w:r>
      <w:r>
        <w:t>(EMPL 169)</w:t>
      </w:r>
    </w:p>
    <w:p w14:paraId="2758FB6D" w14:textId="2B363A82" w:rsidR="005C70ED" w:rsidRDefault="005C70ED" w:rsidP="00AD4CB1">
      <w:pPr>
        <w:spacing w:line="480" w:lineRule="auto"/>
        <w:jc w:val="both"/>
        <w:rPr>
          <w:lang w:val="en-US"/>
        </w:rPr>
      </w:pPr>
      <w:r>
        <w:rPr>
          <w:rFonts w:ascii="Times New Roman" w:hAnsi="Times New Roman" w:cs="Times New Roman"/>
          <w:sz w:val="24"/>
          <w:szCs w:val="24"/>
          <w:lang w:val="en-US"/>
        </w:rPr>
        <w:t xml:space="preserve">This attitude is reminiscent of how Hume in the </w:t>
      </w:r>
      <w:r>
        <w:rPr>
          <w:rFonts w:ascii="Times New Roman" w:hAnsi="Times New Roman" w:cs="Times New Roman"/>
          <w:i/>
          <w:iCs/>
          <w:sz w:val="24"/>
          <w:szCs w:val="24"/>
          <w:lang w:val="en-US"/>
        </w:rPr>
        <w:t>Treatise</w:t>
      </w:r>
      <w:r>
        <w:rPr>
          <w:rFonts w:ascii="Times New Roman" w:hAnsi="Times New Roman" w:cs="Times New Roman"/>
          <w:sz w:val="24"/>
          <w:szCs w:val="24"/>
          <w:lang w:val="en-US"/>
        </w:rPr>
        <w:t xml:space="preserve"> does not ‘</w:t>
      </w:r>
      <w:r w:rsidRPr="00D241B2">
        <w:rPr>
          <w:rFonts w:ascii="Times New Roman" w:hAnsi="Times New Roman" w:cs="Times New Roman"/>
          <w:sz w:val="24"/>
          <w:szCs w:val="24"/>
          <w:lang w:val="en-US"/>
        </w:rPr>
        <w:t>pretend</w:t>
      </w:r>
      <w:r>
        <w:rPr>
          <w:rFonts w:ascii="Times New Roman" w:hAnsi="Times New Roman" w:cs="Times New Roman"/>
          <w:sz w:val="24"/>
          <w:szCs w:val="24"/>
          <w:lang w:val="en-US"/>
        </w:rPr>
        <w:t>’</w:t>
      </w:r>
      <w:r w:rsidRPr="00D241B2">
        <w:rPr>
          <w:rFonts w:ascii="Times New Roman" w:hAnsi="Times New Roman" w:cs="Times New Roman"/>
          <w:sz w:val="24"/>
          <w:szCs w:val="24"/>
          <w:lang w:val="en-US"/>
        </w:rPr>
        <w:t xml:space="preserve"> to </w:t>
      </w:r>
      <w:r>
        <w:rPr>
          <w:rFonts w:ascii="Times New Roman" w:hAnsi="Times New Roman" w:cs="Times New Roman"/>
          <w:sz w:val="24"/>
          <w:szCs w:val="24"/>
          <w:lang w:val="en-US"/>
        </w:rPr>
        <w:t>‘</w:t>
      </w:r>
      <w:r w:rsidRPr="00D241B2">
        <w:rPr>
          <w:rFonts w:ascii="Times New Roman" w:hAnsi="Times New Roman" w:cs="Times New Roman"/>
          <w:sz w:val="24"/>
          <w:szCs w:val="24"/>
          <w:lang w:val="en-US"/>
        </w:rPr>
        <w:t>make philosophers</w:t>
      </w:r>
      <w:r>
        <w:rPr>
          <w:rFonts w:ascii="Times New Roman" w:hAnsi="Times New Roman" w:cs="Times New Roman"/>
          <w:sz w:val="24"/>
          <w:szCs w:val="24"/>
          <w:lang w:val="en-US"/>
        </w:rPr>
        <w:t>’ of the ‘honest gentlemen’ of England (THN 1.4.7.14). But the wise are not much better off in this regard, having little capacity to attain virtue with which they are not naturally blessed:</w:t>
      </w:r>
    </w:p>
    <w:p w14:paraId="3388F4D1" w14:textId="5EA2D1D7" w:rsidR="005C70ED" w:rsidRDefault="005C70ED" w:rsidP="00931AFB">
      <w:pPr>
        <w:pStyle w:val="HumeReference"/>
      </w:pPr>
      <w:r w:rsidRPr="00B4074E">
        <w:t>But even upon the wise and thoughtful, nature has a prodigious influence; nor is it always in a man's power, by the utmost art and industry, to correct his temper, and attain that virtuous character, to which he aspires. The empire of philosophy extends over a few; and with regard to these too, her authority is very weak and limited. Men may well be sensible of the value of virtue, and may desire to attain it; but it is not always certain, that they will be successful in their wishes.</w:t>
      </w:r>
      <w:r>
        <w:t xml:space="preserve"> (EMPL 168–169)</w:t>
      </w:r>
    </w:p>
    <w:p w14:paraId="51D3A785" w14:textId="4617284C" w:rsidR="005C70ED" w:rsidRDefault="005C70ED" w:rsidP="000361B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perhaps true that the wise might tend to be more virtuous. But we might ask on behalf of the Sceptic the extent to which this is merely a selection effect: the wise have an antecedent </w:t>
      </w:r>
      <w:r>
        <w:rPr>
          <w:rFonts w:ascii="Times New Roman" w:hAnsi="Times New Roman" w:cs="Times New Roman"/>
          <w:sz w:val="24"/>
          <w:szCs w:val="24"/>
          <w:lang w:val="en-US"/>
        </w:rPr>
        <w:lastRenderedPageBreak/>
        <w:t xml:space="preserve">disposition to virtue and also to philosophy, and we cannot credit philosophy for their virtue, but must rather commend nature. </w:t>
      </w:r>
    </w:p>
    <w:p w14:paraId="5345AB51" w14:textId="5233B6FB" w:rsidR="005C70ED" w:rsidRDefault="005C70ED" w:rsidP="007D7A6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general, humans are ‘almost entirely guided by constitution and temper’, and ‘general maxims have little influence, but </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far as they affect our taste or sentiment’ (EMPL 169). Those who hold ‘no relish for virtue and humanity, no sympathy with his fellow-creatures, no desire of esteem and applause’ are ‘incurable, nor is there any remedy in philosophy’ for them (</w:t>
      </w:r>
      <w:r>
        <w:rPr>
          <w:rFonts w:ascii="Times New Roman" w:hAnsi="Times New Roman" w:cs="Times New Roman"/>
          <w:i/>
          <w:iCs/>
          <w:sz w:val="24"/>
          <w:szCs w:val="24"/>
          <w:lang w:val="en-US"/>
        </w:rPr>
        <w:t>ibid</w:t>
      </w:r>
      <w:r>
        <w:rPr>
          <w:rFonts w:ascii="Times New Roman" w:hAnsi="Times New Roman" w:cs="Times New Roman"/>
          <w:sz w:val="24"/>
          <w:szCs w:val="24"/>
          <w:lang w:val="en-US"/>
        </w:rPr>
        <w:t xml:space="preserve">.). </w:t>
      </w:r>
      <w:r w:rsidRPr="00722F4C">
        <w:rPr>
          <w:rFonts w:ascii="Times New Roman" w:hAnsi="Times New Roman" w:cs="Times New Roman"/>
          <w:sz w:val="24"/>
          <w:szCs w:val="24"/>
          <w:lang w:val="en-US"/>
        </w:rPr>
        <w:t xml:space="preserve">This </w:t>
      </w:r>
      <w:r>
        <w:rPr>
          <w:rFonts w:ascii="Times New Roman" w:hAnsi="Times New Roman" w:cs="Times New Roman"/>
          <w:sz w:val="24"/>
          <w:szCs w:val="24"/>
          <w:lang w:val="en-US"/>
        </w:rPr>
        <w:t>is evocative of</w:t>
      </w:r>
      <w:r w:rsidRPr="00722F4C">
        <w:rPr>
          <w:rFonts w:ascii="Times New Roman" w:hAnsi="Times New Roman" w:cs="Times New Roman"/>
          <w:sz w:val="24"/>
          <w:szCs w:val="24"/>
          <w:lang w:val="en-US"/>
        </w:rPr>
        <w:t xml:space="preserve"> Hume’s comments </w:t>
      </w:r>
      <w:r>
        <w:rPr>
          <w:rFonts w:ascii="Times New Roman" w:hAnsi="Times New Roman" w:cs="Times New Roman"/>
          <w:sz w:val="24"/>
          <w:szCs w:val="24"/>
          <w:lang w:val="en-US"/>
        </w:rPr>
        <w:t>regarding</w:t>
      </w:r>
      <w:r w:rsidRPr="00722F4C">
        <w:rPr>
          <w:rFonts w:ascii="Times New Roman" w:hAnsi="Times New Roman" w:cs="Times New Roman"/>
          <w:sz w:val="24"/>
          <w:szCs w:val="24"/>
          <w:lang w:val="en-US"/>
        </w:rPr>
        <w:t xml:space="preserve"> the sensible knave, who cannot be convinced of the value of virtue (EPM 9.23). </w:t>
      </w:r>
      <w:r>
        <w:rPr>
          <w:rFonts w:ascii="Times New Roman" w:hAnsi="Times New Roman" w:cs="Times New Roman"/>
          <w:sz w:val="24"/>
          <w:szCs w:val="24"/>
          <w:lang w:val="en-US"/>
        </w:rPr>
        <w:t>While akin to the</w:t>
      </w:r>
      <w:r w:rsidRPr="00722F4C">
        <w:rPr>
          <w:rFonts w:ascii="Times New Roman" w:hAnsi="Times New Roman" w:cs="Times New Roman"/>
          <w:sz w:val="24"/>
          <w:szCs w:val="24"/>
          <w:lang w:val="en-US"/>
        </w:rPr>
        <w:t xml:space="preserve"> Stoic’s concession that virtue has no value to those who do not antecedently love it (EMPL 153), </w:t>
      </w:r>
      <w:r>
        <w:rPr>
          <w:rFonts w:ascii="Times New Roman" w:hAnsi="Times New Roman" w:cs="Times New Roman"/>
          <w:sz w:val="24"/>
          <w:szCs w:val="24"/>
          <w:lang w:val="en-US"/>
        </w:rPr>
        <w:t>the Sceptic goes further</w:t>
      </w:r>
      <w:r w:rsidRPr="00722F4C">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722F4C">
        <w:rPr>
          <w:rFonts w:ascii="Times New Roman" w:hAnsi="Times New Roman" w:cs="Times New Roman"/>
          <w:sz w:val="24"/>
          <w:szCs w:val="24"/>
          <w:lang w:val="en-US"/>
        </w:rPr>
        <w:t xml:space="preserve">he </w:t>
      </w:r>
      <w:r>
        <w:rPr>
          <w:rFonts w:ascii="Times New Roman" w:hAnsi="Times New Roman" w:cs="Times New Roman"/>
          <w:sz w:val="24"/>
          <w:szCs w:val="24"/>
          <w:lang w:val="en-US"/>
        </w:rPr>
        <w:t>former</w:t>
      </w:r>
      <w:r w:rsidRPr="00722F4C">
        <w:rPr>
          <w:rFonts w:ascii="Times New Roman" w:hAnsi="Times New Roman" w:cs="Times New Roman"/>
          <w:sz w:val="24"/>
          <w:szCs w:val="24"/>
          <w:lang w:val="en-US"/>
        </w:rPr>
        <w:t xml:space="preserve"> leaves open the possibility that one might come to love and value virtue through philosophy, </w:t>
      </w:r>
      <w:r>
        <w:rPr>
          <w:rFonts w:ascii="Times New Roman" w:hAnsi="Times New Roman" w:cs="Times New Roman"/>
          <w:sz w:val="24"/>
          <w:szCs w:val="24"/>
          <w:lang w:val="en-US"/>
        </w:rPr>
        <w:t xml:space="preserve">but </w:t>
      </w:r>
      <w:r w:rsidRPr="00722F4C">
        <w:rPr>
          <w:rFonts w:ascii="Times New Roman" w:hAnsi="Times New Roman" w:cs="Times New Roman"/>
          <w:sz w:val="24"/>
          <w:szCs w:val="24"/>
          <w:lang w:val="en-US"/>
        </w:rPr>
        <w:t xml:space="preserve">the </w:t>
      </w:r>
      <w:r>
        <w:rPr>
          <w:rFonts w:ascii="Times New Roman" w:hAnsi="Times New Roman" w:cs="Times New Roman"/>
          <w:sz w:val="24"/>
          <w:szCs w:val="24"/>
          <w:lang w:val="en-US"/>
        </w:rPr>
        <w:t>latter shuts this door.</w:t>
      </w:r>
    </w:p>
    <w:p w14:paraId="3F52BE00" w14:textId="02C070B1" w:rsidR="005C70ED" w:rsidRDefault="005C70ED" w:rsidP="00722F4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Thus, like the Epicurean, the Sceptic agrees with the descriptive thesis that human nature is, if not immutable, then close to it. Yet she denies the normative thesis that we should not seek to change nature. If we could only modify our natures to one disposed to virtue, then happiness would be within our grasp: ‘No man would ever be unhappy, could he alter his feelings, PROTEUS-like’ (EMPL 168).</w:t>
      </w:r>
    </w:p>
    <w:p w14:paraId="6832FD1B" w14:textId="661243DE" w:rsidR="005C70ED" w:rsidRDefault="005C70ED" w:rsidP="00E965CE">
      <w:pPr>
        <w:spacing w:line="480" w:lineRule="auto"/>
        <w:ind w:firstLine="720"/>
        <w:jc w:val="both"/>
        <w:rPr>
          <w:rFonts w:ascii="Times New Roman" w:hAnsi="Times New Roman" w:cs="Times New Roman"/>
          <w:sz w:val="24"/>
          <w:szCs w:val="24"/>
          <w:lang w:val="en-US"/>
        </w:rPr>
      </w:pPr>
      <w:r w:rsidRPr="00722F4C">
        <w:rPr>
          <w:rFonts w:ascii="Times New Roman" w:hAnsi="Times New Roman" w:cs="Times New Roman"/>
          <w:sz w:val="24"/>
          <w:szCs w:val="24"/>
          <w:lang w:val="en-US"/>
        </w:rPr>
        <w:t xml:space="preserve">The Sceptic does grant </w:t>
      </w:r>
      <w:r>
        <w:rPr>
          <w:rFonts w:ascii="Times New Roman" w:hAnsi="Times New Roman" w:cs="Times New Roman"/>
          <w:sz w:val="24"/>
          <w:szCs w:val="24"/>
          <w:lang w:val="en-US"/>
        </w:rPr>
        <w:t>a concession that although the maxims of philosophy have little direct effect, the study of philosophy might present more oblique advantages</w:t>
      </w:r>
      <w:r w:rsidRPr="00722F4C">
        <w:rPr>
          <w:rFonts w:ascii="Times New Roman" w:hAnsi="Times New Roman" w:cs="Times New Roman"/>
          <w:sz w:val="24"/>
          <w:szCs w:val="24"/>
          <w:lang w:val="en-US"/>
        </w:rPr>
        <w:t>: ‘the chief benefit, which results from philosophy, arises in an indirect manner, and proceeds more from its secret, insensible influence, than from its immediate application’ (EMPL 170).</w:t>
      </w:r>
      <w:r>
        <w:rPr>
          <w:rFonts w:ascii="Times New Roman" w:hAnsi="Times New Roman" w:cs="Times New Roman"/>
          <w:sz w:val="24"/>
          <w:szCs w:val="24"/>
          <w:lang w:val="en-US"/>
        </w:rPr>
        <w:t xml:space="preserve"> She proclaims that ‘</w:t>
      </w:r>
      <w:r w:rsidRPr="00AD4CB1">
        <w:rPr>
          <w:rFonts w:ascii="Times New Roman" w:hAnsi="Times New Roman" w:cs="Times New Roman"/>
          <w:sz w:val="24"/>
          <w:szCs w:val="24"/>
          <w:lang w:val="en-US"/>
        </w:rPr>
        <w:t>the chief triumph of art and philosophy</w:t>
      </w:r>
      <w:r>
        <w:rPr>
          <w:rFonts w:ascii="Times New Roman" w:hAnsi="Times New Roman" w:cs="Times New Roman"/>
          <w:sz w:val="24"/>
          <w:szCs w:val="24"/>
          <w:lang w:val="en-US"/>
        </w:rPr>
        <w:t>’ is that ‘it</w:t>
      </w:r>
      <w:r w:rsidRPr="00AD4CB1">
        <w:t xml:space="preserve"> </w:t>
      </w:r>
      <w:r w:rsidRPr="00AD4CB1">
        <w:rPr>
          <w:rFonts w:ascii="Times New Roman" w:hAnsi="Times New Roman" w:cs="Times New Roman"/>
          <w:sz w:val="24"/>
          <w:szCs w:val="24"/>
          <w:lang w:val="en-US"/>
        </w:rPr>
        <w:t xml:space="preserve">insensibly refines the temper, and it points out to us those dispositions which we should </w:t>
      </w:r>
      <w:proofErr w:type="spellStart"/>
      <w:r w:rsidRPr="00AD4CB1">
        <w:rPr>
          <w:rFonts w:ascii="Times New Roman" w:hAnsi="Times New Roman" w:cs="Times New Roman"/>
          <w:sz w:val="24"/>
          <w:szCs w:val="24"/>
          <w:lang w:val="en-US"/>
        </w:rPr>
        <w:t>endeavour</w:t>
      </w:r>
      <w:proofErr w:type="spellEnd"/>
      <w:r w:rsidRPr="00AD4CB1">
        <w:rPr>
          <w:rFonts w:ascii="Times New Roman" w:hAnsi="Times New Roman" w:cs="Times New Roman"/>
          <w:sz w:val="24"/>
          <w:szCs w:val="24"/>
          <w:lang w:val="en-US"/>
        </w:rPr>
        <w:t xml:space="preserve"> to attain, by a constant </w:t>
      </w:r>
      <w:r w:rsidRPr="00AD4CB1">
        <w:rPr>
          <w:rFonts w:ascii="Times New Roman" w:hAnsi="Times New Roman" w:cs="Times New Roman"/>
          <w:i/>
          <w:sz w:val="24"/>
          <w:szCs w:val="24"/>
          <w:lang w:val="en-US"/>
        </w:rPr>
        <w:t>bent</w:t>
      </w:r>
      <w:r w:rsidRPr="00AD4CB1">
        <w:rPr>
          <w:rFonts w:ascii="Times New Roman" w:hAnsi="Times New Roman" w:cs="Times New Roman"/>
          <w:sz w:val="24"/>
          <w:szCs w:val="24"/>
          <w:lang w:val="en-US"/>
        </w:rPr>
        <w:t xml:space="preserve"> of mind, and by repeated </w:t>
      </w:r>
      <w:r w:rsidRPr="00AD4CB1">
        <w:rPr>
          <w:rFonts w:ascii="Times New Roman" w:hAnsi="Times New Roman" w:cs="Times New Roman"/>
          <w:i/>
          <w:sz w:val="24"/>
          <w:szCs w:val="24"/>
          <w:lang w:val="en-US"/>
        </w:rPr>
        <w:t>habit</w:t>
      </w:r>
      <w:r>
        <w:rPr>
          <w:rFonts w:ascii="Times New Roman" w:hAnsi="Times New Roman" w:cs="Times New Roman"/>
          <w:sz w:val="24"/>
          <w:szCs w:val="24"/>
          <w:lang w:val="en-US"/>
        </w:rPr>
        <w:t>’ (EMPL 171). That is,</w:t>
      </w:r>
      <w:r w:rsidRPr="00DB43B1">
        <w:rPr>
          <w:rFonts w:ascii="Times New Roman" w:hAnsi="Times New Roman" w:cs="Times New Roman"/>
          <w:sz w:val="24"/>
          <w:szCs w:val="24"/>
          <w:lang w:val="en-US"/>
        </w:rPr>
        <w:t xml:space="preserve"> philosophy primarily influences us</w:t>
      </w:r>
      <w:r>
        <w:rPr>
          <w:rFonts w:ascii="Times New Roman" w:hAnsi="Times New Roman" w:cs="Times New Roman"/>
          <w:sz w:val="24"/>
          <w:szCs w:val="24"/>
          <w:lang w:val="en-US"/>
        </w:rPr>
        <w:t xml:space="preserve"> in two ways. First,</w:t>
      </w:r>
      <w:r w:rsidRPr="00DB43B1">
        <w:rPr>
          <w:rFonts w:ascii="Times New Roman" w:hAnsi="Times New Roman" w:cs="Times New Roman"/>
          <w:sz w:val="24"/>
          <w:szCs w:val="24"/>
          <w:lang w:val="en-US"/>
        </w:rPr>
        <w:t xml:space="preserve"> </w:t>
      </w:r>
      <w:r w:rsidRPr="00DB43B1">
        <w:rPr>
          <w:rFonts w:ascii="Times New Roman" w:hAnsi="Times New Roman" w:cs="Times New Roman"/>
          <w:sz w:val="24"/>
          <w:szCs w:val="24"/>
          <w:lang w:val="en-US"/>
        </w:rPr>
        <w:lastRenderedPageBreak/>
        <w:t xml:space="preserve">by softening and </w:t>
      </w:r>
      <w:r w:rsidR="00FF754D" w:rsidRPr="00DB43B1">
        <w:rPr>
          <w:rFonts w:ascii="Times New Roman" w:hAnsi="Times New Roman" w:cs="Times New Roman"/>
          <w:sz w:val="24"/>
          <w:szCs w:val="24"/>
          <w:lang w:val="en-US"/>
        </w:rPr>
        <w:t>humanizing</w:t>
      </w:r>
      <w:r w:rsidRPr="00DB43B1">
        <w:rPr>
          <w:rFonts w:ascii="Times New Roman" w:hAnsi="Times New Roman" w:cs="Times New Roman"/>
          <w:sz w:val="24"/>
          <w:szCs w:val="24"/>
          <w:lang w:val="en-US"/>
        </w:rPr>
        <w:t xml:space="preserve"> our temper</w:t>
      </w:r>
      <w:r>
        <w:rPr>
          <w:rFonts w:ascii="Times New Roman" w:hAnsi="Times New Roman" w:cs="Times New Roman"/>
          <w:sz w:val="24"/>
          <w:szCs w:val="24"/>
          <w:lang w:val="en-US"/>
        </w:rPr>
        <w:t>; second, by</w:t>
      </w:r>
      <w:r w:rsidRPr="00DB43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identifying virtues (much like Hume himself does in his own moral philosophy, notably in the second </w:t>
      </w:r>
      <w:r>
        <w:rPr>
          <w:rFonts w:ascii="Times New Roman" w:hAnsi="Times New Roman" w:cs="Times New Roman"/>
          <w:i/>
          <w:iCs/>
          <w:sz w:val="24"/>
          <w:szCs w:val="24"/>
          <w:lang w:val="en-US"/>
        </w:rPr>
        <w:t>Enquiry</w:t>
      </w:r>
      <w:r>
        <w:rPr>
          <w:rFonts w:ascii="Times New Roman" w:hAnsi="Times New Roman" w:cs="Times New Roman"/>
          <w:sz w:val="24"/>
          <w:szCs w:val="24"/>
          <w:lang w:val="en-US"/>
        </w:rPr>
        <w:t>), which we should proceed to cultivate by means of education and habit.</w:t>
      </w:r>
      <w:r>
        <w:rPr>
          <w:rStyle w:val="EndnoteReference"/>
          <w:rFonts w:ascii="Times New Roman" w:hAnsi="Times New Roman" w:cs="Times New Roman"/>
          <w:sz w:val="24"/>
          <w:szCs w:val="24"/>
          <w:lang w:val="en-US"/>
        </w:rPr>
        <w:endnoteReference w:id="22"/>
      </w:r>
      <w:r>
        <w:rPr>
          <w:rFonts w:ascii="Times New Roman" w:hAnsi="Times New Roman" w:cs="Times New Roman"/>
          <w:sz w:val="24"/>
          <w:szCs w:val="24"/>
          <w:lang w:val="en-US"/>
        </w:rPr>
        <w:t xml:space="preserve"> However, beyond this, the Sceptic ‘cannot acknowledge it to have great influence’ (</w:t>
      </w:r>
      <w:r>
        <w:rPr>
          <w:rFonts w:ascii="Times New Roman" w:hAnsi="Times New Roman" w:cs="Times New Roman"/>
          <w:i/>
          <w:sz w:val="24"/>
          <w:szCs w:val="24"/>
          <w:lang w:val="en-US"/>
        </w:rPr>
        <w:t>ibid</w:t>
      </w:r>
      <w:r>
        <w:rPr>
          <w:rFonts w:ascii="Times New Roman" w:hAnsi="Times New Roman" w:cs="Times New Roman"/>
          <w:sz w:val="24"/>
          <w:szCs w:val="24"/>
          <w:lang w:val="en-US"/>
        </w:rPr>
        <w:t>.). The attainment of these identified virtues depends on ‘conviction’ and ‘resolution’, which ‘never can have place, unless a man be, before-hand, tolerably virtuous’ (EMPL 171). Philosophy can only go so far—that is to say, not very far at all.</w:t>
      </w:r>
    </w:p>
    <w:p w14:paraId="0D61B9B1" w14:textId="12F256F4" w:rsidR="005C70ED" w:rsidRDefault="005C70ED" w:rsidP="00DB43B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Without antecedently valuing virtue, the identification of the virtues does little to effect meaningful change. How then might philosophy nudge us towards a desire for the life of virtue? The Sceptic then notes that in general, philosophy might modulate certain passions by pointing out various circumstances attending the objects of our passions, such as their rarity. Perhaps this could apply to the virtues and vices as well, in order to make them more or less appealing. However, the Sceptic poses a dilemma: either the adduced circumstances are natural and obvious, or they are unnatural. If the former, philosophy is otiose: these views ‘w</w:t>
      </w:r>
      <w:proofErr w:type="spellStart"/>
      <w:r w:rsidRPr="00F95F64">
        <w:rPr>
          <w:rFonts w:ascii="Times New Roman" w:hAnsi="Times New Roman" w:cs="Times New Roman"/>
          <w:sz w:val="24"/>
          <w:szCs w:val="24"/>
        </w:rPr>
        <w:t>ould</w:t>
      </w:r>
      <w:proofErr w:type="spellEnd"/>
      <w:r w:rsidRPr="00F95F64">
        <w:rPr>
          <w:rFonts w:ascii="Times New Roman" w:hAnsi="Times New Roman" w:cs="Times New Roman"/>
          <w:sz w:val="24"/>
          <w:szCs w:val="24"/>
        </w:rPr>
        <w:t xml:space="preserve"> have occurred of themselves, without the assistance of philosophy</w:t>
      </w:r>
      <w:r>
        <w:rPr>
          <w:rFonts w:ascii="Times New Roman" w:hAnsi="Times New Roman" w:cs="Times New Roman"/>
          <w:sz w:val="24"/>
          <w:szCs w:val="24"/>
        </w:rPr>
        <w:t>’ (EMPL 172). If the latter, then the philosopher is akin to a man trying to cure himself of love by viewing the object of his ardour through a microscope as to highlight their flaws. In this case, philosophy is inert:</w:t>
      </w:r>
      <w:r w:rsidRPr="00F95F64">
        <w:t xml:space="preserve"> </w:t>
      </w:r>
      <w:r>
        <w:t>‘t</w:t>
      </w:r>
      <w:r w:rsidRPr="00F95F64">
        <w:rPr>
          <w:rFonts w:ascii="Times New Roman" w:hAnsi="Times New Roman" w:cs="Times New Roman"/>
          <w:sz w:val="24"/>
          <w:szCs w:val="24"/>
        </w:rPr>
        <w:t xml:space="preserve">he reflections of philosophy are too </w:t>
      </w:r>
      <w:proofErr w:type="spellStart"/>
      <w:r w:rsidRPr="00F95F64">
        <w:rPr>
          <w:rFonts w:ascii="Times New Roman" w:hAnsi="Times New Roman" w:cs="Times New Roman"/>
          <w:sz w:val="24"/>
          <w:szCs w:val="24"/>
        </w:rPr>
        <w:t>subtile</w:t>
      </w:r>
      <w:proofErr w:type="spellEnd"/>
      <w:r w:rsidRPr="00F95F64">
        <w:rPr>
          <w:rFonts w:ascii="Times New Roman" w:hAnsi="Times New Roman" w:cs="Times New Roman"/>
          <w:sz w:val="24"/>
          <w:szCs w:val="24"/>
        </w:rPr>
        <w:t xml:space="preserve"> and distant to take place in common life, or eradicate any affection. The air is too fine to breathe in, where it is above the winds and clouds of the atmosphere</w:t>
      </w:r>
      <w:r>
        <w:rPr>
          <w:rFonts w:ascii="Times New Roman" w:hAnsi="Times New Roman" w:cs="Times New Roman"/>
          <w:sz w:val="24"/>
          <w:szCs w:val="24"/>
        </w:rPr>
        <w:t>’ (</w:t>
      </w:r>
      <w:r>
        <w:rPr>
          <w:rFonts w:ascii="Times New Roman" w:hAnsi="Times New Roman" w:cs="Times New Roman"/>
          <w:i/>
          <w:iCs/>
          <w:sz w:val="24"/>
          <w:szCs w:val="24"/>
        </w:rPr>
        <w:t>ibid</w:t>
      </w:r>
      <w:r>
        <w:rPr>
          <w:rFonts w:ascii="Times New Roman" w:hAnsi="Times New Roman" w:cs="Times New Roman"/>
          <w:sz w:val="24"/>
          <w:szCs w:val="24"/>
        </w:rPr>
        <w:t>.)</w:t>
      </w:r>
      <w:r w:rsidRPr="00F95F64">
        <w:rPr>
          <w:rFonts w:ascii="Times New Roman" w:hAnsi="Times New Roman" w:cs="Times New Roman"/>
          <w:sz w:val="24"/>
          <w:szCs w:val="24"/>
        </w:rPr>
        <w:t>.</w:t>
      </w:r>
    </w:p>
    <w:p w14:paraId="1E9229B9" w14:textId="65ED6CBC" w:rsidR="005C70ED" w:rsidRPr="00DB43B1" w:rsidRDefault="005C70ED" w:rsidP="0054683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D241B2">
        <w:rPr>
          <w:rFonts w:ascii="Times New Roman" w:hAnsi="Times New Roman" w:cs="Times New Roman"/>
          <w:sz w:val="24"/>
          <w:szCs w:val="24"/>
          <w:lang w:val="en-US"/>
        </w:rPr>
        <w:t xml:space="preserve">he Sceptic adduces a further concern </w:t>
      </w:r>
      <w:r>
        <w:rPr>
          <w:rFonts w:ascii="Times New Roman" w:hAnsi="Times New Roman" w:cs="Times New Roman"/>
          <w:sz w:val="24"/>
          <w:szCs w:val="24"/>
          <w:lang w:val="en-US"/>
        </w:rPr>
        <w:t xml:space="preserve">regarding the capacity of philosophy to negatively impact our passions for vice. It might be thought that philosophy could identify circumstances surrounding the vices that render them </w:t>
      </w:r>
      <w:r>
        <w:rPr>
          <w:rFonts w:ascii="Times New Roman" w:hAnsi="Times New Roman" w:cs="Times New Roman"/>
          <w:i/>
          <w:iCs/>
          <w:sz w:val="24"/>
          <w:szCs w:val="24"/>
          <w:lang w:val="en-US"/>
        </w:rPr>
        <w:t xml:space="preserve">less </w:t>
      </w:r>
      <w:r>
        <w:rPr>
          <w:rFonts w:ascii="Times New Roman" w:hAnsi="Times New Roman" w:cs="Times New Roman"/>
          <w:sz w:val="24"/>
          <w:szCs w:val="24"/>
          <w:lang w:val="en-US"/>
        </w:rPr>
        <w:t xml:space="preserve">desirable. But this will not work, </w:t>
      </w:r>
      <w:r>
        <w:rPr>
          <w:rFonts w:ascii="Times New Roman" w:hAnsi="Times New Roman" w:cs="Times New Roman"/>
          <w:sz w:val="24"/>
          <w:szCs w:val="24"/>
          <w:lang w:val="en-US"/>
        </w:rPr>
        <w:lastRenderedPageBreak/>
        <w:t>according to the Sceptic. Philosophy cannot eliminate our vicious passions without also eliminating our virtuous: ‘those refined reflections, which philosophy suggests to us… commonly… cannot diminish or extinguish our vicious passions, without diminishing or extinguishing such as are virtuous. In vain do we hope to direct their influence only to one side’ (EMPL 173).</w:t>
      </w:r>
    </w:p>
    <w:p w14:paraId="7D782908" w14:textId="18D826D4" w:rsidR="005C70ED" w:rsidRDefault="005C70ED" w:rsidP="0098145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Having discussed the practical impotency of philosophy in abstract terms, the Sceptic moves from the general to the particular. She discusses two specific philosophical considerations that are commonly proposed ‘in books of philosophy’ as able </w:t>
      </w:r>
      <w:r w:rsidRPr="00116AF9">
        <w:rPr>
          <w:rFonts w:ascii="Times New Roman" w:hAnsi="Times New Roman" w:cs="Times New Roman"/>
          <w:sz w:val="24"/>
          <w:szCs w:val="24"/>
          <w:lang w:val="en-US"/>
        </w:rPr>
        <w:t>to effect change</w:t>
      </w:r>
      <w:r>
        <w:rPr>
          <w:rFonts w:ascii="Times New Roman" w:hAnsi="Times New Roman" w:cs="Times New Roman"/>
          <w:sz w:val="24"/>
          <w:szCs w:val="24"/>
          <w:lang w:val="en-US"/>
        </w:rPr>
        <w:t xml:space="preserve"> in our conduct</w:t>
      </w:r>
      <w:r w:rsidRPr="00116AF9">
        <w:rPr>
          <w:rFonts w:ascii="Times New Roman" w:hAnsi="Times New Roman" w:cs="Times New Roman"/>
          <w:sz w:val="24"/>
          <w:szCs w:val="24"/>
          <w:lang w:val="en-US"/>
        </w:rPr>
        <w:t xml:space="preserve"> </w:t>
      </w:r>
      <w:r>
        <w:rPr>
          <w:rFonts w:ascii="Times New Roman" w:hAnsi="Times New Roman" w:cs="Times New Roman"/>
          <w:sz w:val="24"/>
          <w:szCs w:val="24"/>
          <w:lang w:val="en-US"/>
        </w:rPr>
        <w:t>(EMPL 176). First, reflections on the ‘shortness and uncertainty of life’, which make our projects appear mean and despicable (</w:t>
      </w:r>
      <w:r>
        <w:rPr>
          <w:rFonts w:ascii="Times New Roman" w:hAnsi="Times New Roman" w:cs="Times New Roman"/>
          <w:i/>
          <w:iCs/>
          <w:sz w:val="24"/>
          <w:szCs w:val="24"/>
          <w:lang w:val="en-US"/>
        </w:rPr>
        <w:t>ibid</w:t>
      </w:r>
      <w:r>
        <w:rPr>
          <w:rFonts w:ascii="Times New Roman" w:hAnsi="Times New Roman" w:cs="Times New Roman"/>
          <w:sz w:val="24"/>
          <w:szCs w:val="24"/>
          <w:lang w:val="en-US"/>
        </w:rPr>
        <w:t xml:space="preserve">.). Yet the dilemma earlier raised cannot be avoided, and such </w:t>
      </w:r>
      <w:proofErr w:type="spellStart"/>
      <w:r>
        <w:rPr>
          <w:rFonts w:ascii="Times New Roman" w:hAnsi="Times New Roman" w:cs="Times New Roman"/>
          <w:sz w:val="24"/>
          <w:szCs w:val="24"/>
          <w:lang w:val="en-US"/>
        </w:rPr>
        <w:t>reasonings</w:t>
      </w:r>
      <w:proofErr w:type="spellEnd"/>
      <w:r>
        <w:rPr>
          <w:rFonts w:ascii="Times New Roman" w:hAnsi="Times New Roman" w:cs="Times New Roman"/>
          <w:sz w:val="24"/>
          <w:szCs w:val="24"/>
          <w:lang w:val="en-US"/>
        </w:rPr>
        <w:t xml:space="preserve"> fall on the horn of contrivance: such reflections ‘counterwork the artifice of nature’ and so are to a degree unnatural (</w:t>
      </w:r>
      <w:r>
        <w:rPr>
          <w:rFonts w:ascii="Times New Roman" w:hAnsi="Times New Roman" w:cs="Times New Roman"/>
          <w:i/>
          <w:iCs/>
          <w:sz w:val="24"/>
          <w:szCs w:val="24"/>
          <w:lang w:val="en-US"/>
        </w:rPr>
        <w:t>ibid</w:t>
      </w:r>
      <w:r>
        <w:rPr>
          <w:rFonts w:ascii="Times New Roman" w:hAnsi="Times New Roman" w:cs="Times New Roman"/>
          <w:sz w:val="24"/>
          <w:szCs w:val="24"/>
          <w:lang w:val="en-US"/>
        </w:rPr>
        <w:t>.). Moreover, such reflections do not obviously engender virtue, and indeed might lead to ‘the flowery fields of indolence and pleasure’ (</w:t>
      </w:r>
      <w:r>
        <w:rPr>
          <w:rFonts w:ascii="Times New Roman" w:hAnsi="Times New Roman" w:cs="Times New Roman"/>
          <w:i/>
          <w:iCs/>
          <w:sz w:val="24"/>
          <w:szCs w:val="24"/>
          <w:lang w:val="en-US"/>
        </w:rPr>
        <w:t>ibid</w:t>
      </w:r>
      <w:r>
        <w:rPr>
          <w:rFonts w:ascii="Times New Roman" w:hAnsi="Times New Roman" w:cs="Times New Roman"/>
          <w:sz w:val="24"/>
          <w:szCs w:val="24"/>
          <w:lang w:val="en-US"/>
        </w:rPr>
        <w:t>.). Second, reflections derived from ‘a comparison of our own condition with the conditions of others’ (EMPL 177). We are naturally disposed to compare ourselves with our superiors, provoking pain and humility, but philosophy might correct this bias by urging us to also compare ourselves with our inferiors. Yet for those who are overly sympathetic, such a comparison might detract from rather than promote happiness.</w:t>
      </w:r>
    </w:p>
    <w:p w14:paraId="548B18AA" w14:textId="4FF4DEE8" w:rsidR="005C70ED" w:rsidRDefault="005C70ED" w:rsidP="0098145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Sceptic concludes by floridly dismissing the role of philosophy in attaining happiness: ‘while we are reasoning concerning life, life is gone’ (EMPL 180). Her final suggestion is that the only reason to pursue philosophy is the enjoyment it engenders:</w:t>
      </w:r>
    </w:p>
    <w:p w14:paraId="0BE97A9A" w14:textId="204834AA" w:rsidR="005C70ED" w:rsidRDefault="005C70ED" w:rsidP="00931AFB">
      <w:pPr>
        <w:pStyle w:val="HumeReference"/>
      </w:pPr>
      <w:r w:rsidRPr="007A1470">
        <w:t xml:space="preserve">To reduce life to exact rule and method, is commonly a painful, oft a fruitless occupation: And is it not also a proof, that we overvalue the prize for which we contend? Even to reason so carefully </w:t>
      </w:r>
      <w:r w:rsidRPr="007A1470">
        <w:lastRenderedPageBreak/>
        <w:t>concerning it, and to fix with accuracy its just idea, would be overvaluing it, were it not that, to some tempers, this occupation is one of the most amusing, in which life could possibly be employed.</w:t>
      </w:r>
      <w:r>
        <w:t xml:space="preserve"> (EMPL 180)</w:t>
      </w:r>
    </w:p>
    <w:p w14:paraId="3177FAE5" w14:textId="75AABBC5" w:rsidR="005C70ED" w:rsidRDefault="005C70ED" w:rsidP="007A14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recollects Hume’s recovery from the spleen and indolence provoked by his </w:t>
      </w:r>
      <w:r w:rsidR="00FF754D">
        <w:rPr>
          <w:rFonts w:ascii="Times New Roman" w:hAnsi="Times New Roman" w:cs="Times New Roman"/>
          <w:sz w:val="24"/>
          <w:szCs w:val="24"/>
          <w:lang w:val="en-US"/>
        </w:rPr>
        <w:t>skeptical</w:t>
      </w:r>
      <w:r>
        <w:rPr>
          <w:rFonts w:ascii="Times New Roman" w:hAnsi="Times New Roman" w:cs="Times New Roman"/>
          <w:sz w:val="24"/>
          <w:szCs w:val="24"/>
          <w:lang w:val="en-US"/>
        </w:rPr>
        <w:t xml:space="preserve"> crisis in THN 1.4.7, whereby he maintains that ‘the origin of [his] philosophy’ is that he fears being ‘</w:t>
      </w:r>
      <w:r w:rsidRPr="00F46AAB">
        <w:rPr>
          <w:rFonts w:ascii="Times New Roman" w:hAnsi="Times New Roman" w:cs="Times New Roman"/>
          <w:sz w:val="24"/>
          <w:szCs w:val="24"/>
        </w:rPr>
        <w:t>a loser in point of pleasure</w:t>
      </w:r>
      <w:r>
        <w:rPr>
          <w:rFonts w:ascii="Times New Roman" w:hAnsi="Times New Roman" w:cs="Times New Roman"/>
          <w:sz w:val="24"/>
          <w:szCs w:val="24"/>
        </w:rPr>
        <w:t>’ (THN 1.4.7.12). But this is a dim view of the value of philosophy indeed. If this is true, philosophy is no better than backgammon. Unobjectionable at best; to each their own.</w:t>
      </w:r>
    </w:p>
    <w:p w14:paraId="5758168F" w14:textId="6D6211BD" w:rsidR="005C70ED" w:rsidRDefault="005C70ED" w:rsidP="00D241B2">
      <w:pPr>
        <w:spacing w:line="480" w:lineRule="auto"/>
        <w:ind w:firstLine="5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not quite the last word of the four essays, however. Hume inserts a number of footnotes where he seems to speak </w:t>
      </w:r>
      <w:r>
        <w:rPr>
          <w:rFonts w:ascii="Times New Roman" w:hAnsi="Times New Roman" w:cs="Times New Roman"/>
          <w:i/>
          <w:iCs/>
          <w:sz w:val="24"/>
          <w:szCs w:val="24"/>
          <w:lang w:val="en-US"/>
        </w:rPr>
        <w:t xml:space="preserve">in persona </w:t>
      </w:r>
      <w:proofErr w:type="spellStart"/>
      <w:r>
        <w:rPr>
          <w:rFonts w:ascii="Times New Roman" w:hAnsi="Times New Roman" w:cs="Times New Roman"/>
          <w:i/>
          <w:iCs/>
          <w:sz w:val="24"/>
          <w:szCs w:val="24"/>
          <w:lang w:val="en-US"/>
        </w:rPr>
        <w:t>propria</w:t>
      </w:r>
      <w:proofErr w:type="spellEnd"/>
      <w:r>
        <w:rPr>
          <w:rFonts w:ascii="Times New Roman" w:hAnsi="Times New Roman" w:cs="Times New Roman"/>
          <w:sz w:val="24"/>
          <w:szCs w:val="24"/>
          <w:lang w:val="en-US"/>
        </w:rPr>
        <w:t>. The first footnote, at the start of the Epicurean’s soliloquy, is a caveat that the four essays are not intended to exactly represent the corresponding ancient schools, but rather are meant to ‘deliver the sentiments of sects, that naturally form themselves in the world, and entertain different ideas of human life and happiness’</w:t>
      </w:r>
      <w:r w:rsidRPr="006D3B6A">
        <w:rPr>
          <w:rFonts w:ascii="Times New Roman" w:hAnsi="Times New Roman" w:cs="Times New Roman"/>
          <w:sz w:val="24"/>
          <w:szCs w:val="24"/>
          <w:lang w:val="en-US"/>
        </w:rPr>
        <w:t xml:space="preserve"> (EMPL 138)</w:t>
      </w:r>
      <w:r>
        <w:rPr>
          <w:rFonts w:ascii="Times New Roman" w:hAnsi="Times New Roman" w:cs="Times New Roman"/>
          <w:sz w:val="24"/>
          <w:szCs w:val="24"/>
          <w:lang w:val="en-US"/>
        </w:rPr>
        <w:t xml:space="preserve">. Another substantive footnote occurs in ‘The Sceptic’, where Hume makes explicit that beauty, deformity, vice, and virtue are secondary qualities. </w:t>
      </w:r>
    </w:p>
    <w:p w14:paraId="6ECA4C9B" w14:textId="26547119" w:rsidR="005C70ED" w:rsidRDefault="005C70ED" w:rsidP="00C35FC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perhaps most intriguing is the final footnote near the end of the four essays. Here, Hume gently corrects the Sceptic’s limitation of philosophy’s avenues to effect </w:t>
      </w:r>
      <w:r w:rsidR="00FF754D">
        <w:rPr>
          <w:rFonts w:ascii="Times New Roman" w:hAnsi="Times New Roman" w:cs="Times New Roman"/>
          <w:sz w:val="24"/>
          <w:szCs w:val="24"/>
          <w:lang w:val="en-US"/>
        </w:rPr>
        <w:t>behavioral</w:t>
      </w:r>
      <w:r>
        <w:rPr>
          <w:rFonts w:ascii="Times New Roman" w:hAnsi="Times New Roman" w:cs="Times New Roman"/>
          <w:sz w:val="24"/>
          <w:szCs w:val="24"/>
          <w:lang w:val="en-US"/>
        </w:rPr>
        <w:t xml:space="preserve"> change to only two (reflections on the shortness of life and interpersonal comparisons).</w:t>
      </w:r>
      <w:r w:rsidRPr="000258F7">
        <w:rPr>
          <w:rFonts w:ascii="Times New Roman" w:hAnsi="Times New Roman" w:cs="Times New Roman"/>
          <w:sz w:val="24"/>
          <w:szCs w:val="24"/>
          <w:vertAlign w:val="superscript"/>
          <w:lang w:val="en-US"/>
        </w:rPr>
        <w:endnoteReference w:id="23"/>
      </w:r>
      <w:r>
        <w:rPr>
          <w:rFonts w:ascii="Times New Roman" w:hAnsi="Times New Roman" w:cs="Times New Roman"/>
          <w:sz w:val="24"/>
          <w:szCs w:val="24"/>
          <w:lang w:val="en-US"/>
        </w:rPr>
        <w:t xml:space="preserve"> Instead, </w:t>
      </w:r>
      <w:r w:rsidRPr="000258F7">
        <w:rPr>
          <w:rFonts w:ascii="Times New Roman" w:hAnsi="Times New Roman" w:cs="Times New Roman"/>
          <w:sz w:val="24"/>
          <w:szCs w:val="24"/>
          <w:lang w:val="en-US"/>
        </w:rPr>
        <w:t xml:space="preserve">Hume then lists twelve examples of </w:t>
      </w:r>
      <w:r>
        <w:rPr>
          <w:rFonts w:ascii="Times New Roman" w:hAnsi="Times New Roman" w:cs="Times New Roman"/>
          <w:sz w:val="24"/>
          <w:szCs w:val="24"/>
          <w:lang w:val="en-US"/>
        </w:rPr>
        <w:t xml:space="preserve">philosophical </w:t>
      </w:r>
      <w:r w:rsidRPr="000258F7">
        <w:rPr>
          <w:rFonts w:ascii="Times New Roman" w:hAnsi="Times New Roman" w:cs="Times New Roman"/>
          <w:sz w:val="24"/>
          <w:szCs w:val="24"/>
          <w:lang w:val="en-US"/>
        </w:rPr>
        <w:t>reflections</w:t>
      </w:r>
      <w:r>
        <w:rPr>
          <w:rFonts w:ascii="Times New Roman" w:hAnsi="Times New Roman" w:cs="Times New Roman"/>
          <w:sz w:val="24"/>
          <w:szCs w:val="24"/>
          <w:lang w:val="en-US"/>
        </w:rPr>
        <w:t xml:space="preserve"> that can engender an improvement in our conduct. Here Hume clearly affirms a more sanguine view of the value of philosophy than the Sceptic does. </w:t>
      </w:r>
    </w:p>
    <w:p w14:paraId="09D985EB" w14:textId="74651045" w:rsidR="005C70ED" w:rsidRDefault="005C70ED" w:rsidP="000258F7">
      <w:pPr>
        <w:spacing w:line="480" w:lineRule="auto"/>
        <w:ind w:firstLine="5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footnote is significant in discerning the extent to which the Sceptic speaks—or does not speak—for Hume, and we will return to it near the end of the paper. Indeed, Martin </w:t>
      </w:r>
      <w:r>
        <w:rPr>
          <w:rFonts w:ascii="Times New Roman" w:hAnsi="Times New Roman" w:cs="Times New Roman"/>
          <w:sz w:val="24"/>
          <w:szCs w:val="24"/>
          <w:lang w:val="en-US"/>
        </w:rPr>
        <w:lastRenderedPageBreak/>
        <w:t>cautiously suggests that we can see these footnotes as representing a fifth interlocutor in this series of monologues—that is, Hume himself.</w:t>
      </w:r>
      <w:r>
        <w:rPr>
          <w:rStyle w:val="EndnoteReference"/>
          <w:rFonts w:ascii="Times New Roman" w:hAnsi="Times New Roman" w:cs="Times New Roman"/>
          <w:sz w:val="24"/>
          <w:szCs w:val="24"/>
          <w:lang w:val="en-US"/>
        </w:rPr>
        <w:endnoteReference w:id="24"/>
      </w:r>
      <w:r>
        <w:rPr>
          <w:rFonts w:ascii="Times New Roman" w:hAnsi="Times New Roman" w:cs="Times New Roman"/>
          <w:sz w:val="24"/>
          <w:szCs w:val="24"/>
          <w:lang w:val="en-US"/>
        </w:rPr>
        <w:t xml:space="preserve"> The Sceptic chides the earlier three commentators, but is herself corrected. She does not have the final word, which belongs to Hume. One might see the footnote as a result of an imperfect adherence to the Ciceronian model. As Walker has pointed out, on such a model, the dialogue writer looks to keep hidden so as to avoid becoming a dogmatic authority.</w:t>
      </w:r>
      <w:r>
        <w:rPr>
          <w:rStyle w:val="EndnoteReference"/>
          <w:rFonts w:ascii="Times New Roman" w:hAnsi="Times New Roman" w:cs="Times New Roman"/>
          <w:sz w:val="24"/>
          <w:szCs w:val="24"/>
          <w:lang w:val="en-US"/>
        </w:rPr>
        <w:endnoteReference w:id="25"/>
      </w:r>
      <w:r>
        <w:rPr>
          <w:rFonts w:ascii="Times New Roman" w:hAnsi="Times New Roman" w:cs="Times New Roman"/>
          <w:sz w:val="24"/>
          <w:szCs w:val="24"/>
          <w:lang w:val="en-US"/>
        </w:rPr>
        <w:t xml:space="preserve"> Although the official structure of the four essays does not explicitly offer the writer a distinct and overriding voice, perhaps this footnote is an instance where Hume cannot resist saying his piece.</w:t>
      </w:r>
    </w:p>
    <w:p w14:paraId="597DA70D" w14:textId="4437EE86" w:rsidR="005C70ED" w:rsidRDefault="005C70ED" w:rsidP="00EA4C33">
      <w:pPr>
        <w:pStyle w:val="Heading2"/>
        <w:numPr>
          <w:ilvl w:val="0"/>
          <w:numId w:val="1"/>
        </w:numPr>
        <w:rPr>
          <w:lang w:val="en-US"/>
        </w:rPr>
      </w:pPr>
      <w:r>
        <w:rPr>
          <w:rFonts w:cs="Times New Roman"/>
          <w:szCs w:val="24"/>
          <w:lang w:val="en-US"/>
        </w:rPr>
        <w:t xml:space="preserve">Discerning </w:t>
      </w:r>
      <w:r>
        <w:rPr>
          <w:lang w:val="en-US"/>
        </w:rPr>
        <w:t>Hume’s Position</w:t>
      </w:r>
    </w:p>
    <w:p w14:paraId="7DF5179F" w14:textId="68676BCB" w:rsidR="005C70ED" w:rsidRPr="006A0C0F" w:rsidRDefault="005C70ED" w:rsidP="005C70ED">
      <w:pPr>
        <w:spacing w:line="480" w:lineRule="auto"/>
        <w:jc w:val="both"/>
        <w:rPr>
          <w:lang w:val="en-US"/>
        </w:rPr>
      </w:pPr>
      <w:r>
        <w:rPr>
          <w:rFonts w:ascii="Times New Roman" w:hAnsi="Times New Roman" w:cs="Times New Roman"/>
          <w:sz w:val="24"/>
          <w:szCs w:val="24"/>
          <w:lang w:val="en-US"/>
        </w:rPr>
        <w:t>Who, then, among the four interlocutors, speaks for Hume? Hume clearly agrees with the Sceptic on a variety of philosophical theses, but it would be too hasty to conclude that she speaks for him. For one, we have seen that the Epicurean and the Stoic also e</w:t>
      </w:r>
      <w:r w:rsidR="00B44082">
        <w:rPr>
          <w:rFonts w:ascii="Times New Roman" w:hAnsi="Times New Roman" w:cs="Times New Roman"/>
          <w:sz w:val="24"/>
          <w:szCs w:val="24"/>
          <w:lang w:val="en-US"/>
        </w:rPr>
        <w:t>ndorse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Humean</w:t>
      </w:r>
      <w:proofErr w:type="spellEnd"/>
      <w:r>
        <w:rPr>
          <w:rFonts w:ascii="Times New Roman" w:hAnsi="Times New Roman" w:cs="Times New Roman"/>
          <w:sz w:val="24"/>
          <w:szCs w:val="24"/>
          <w:lang w:val="en-US"/>
        </w:rPr>
        <w:t xml:space="preserve"> positions.</w:t>
      </w:r>
      <w:r>
        <w:rPr>
          <w:rStyle w:val="EndnoteReference"/>
          <w:rFonts w:ascii="Times New Roman" w:hAnsi="Times New Roman" w:cs="Times New Roman"/>
          <w:sz w:val="24"/>
          <w:szCs w:val="24"/>
          <w:lang w:val="en-US"/>
        </w:rPr>
        <w:endnoteReference w:id="26"/>
      </w:r>
      <w:r>
        <w:rPr>
          <w:rFonts w:ascii="Times New Roman" w:hAnsi="Times New Roman" w:cs="Times New Roman"/>
          <w:sz w:val="24"/>
          <w:szCs w:val="24"/>
          <w:lang w:val="en-US"/>
        </w:rPr>
        <w:t xml:space="preserve"> Even the Platonist, in drawing a close analogy between beauty and virtue (EMPL 158), makes a uniquely </w:t>
      </w:r>
      <w:proofErr w:type="spellStart"/>
      <w:r>
        <w:rPr>
          <w:rFonts w:ascii="Times New Roman" w:hAnsi="Times New Roman" w:cs="Times New Roman"/>
          <w:sz w:val="24"/>
          <w:szCs w:val="24"/>
          <w:lang w:val="en-US"/>
        </w:rPr>
        <w:t>Humean</w:t>
      </w:r>
      <w:proofErr w:type="spellEnd"/>
      <w:r>
        <w:rPr>
          <w:rFonts w:ascii="Times New Roman" w:hAnsi="Times New Roman" w:cs="Times New Roman"/>
          <w:sz w:val="24"/>
          <w:szCs w:val="24"/>
          <w:lang w:val="en-US"/>
        </w:rPr>
        <w:t xml:space="preserve"> point.</w:t>
      </w:r>
      <w:r>
        <w:rPr>
          <w:rStyle w:val="EndnoteReference"/>
          <w:rFonts w:ascii="Times New Roman" w:hAnsi="Times New Roman" w:cs="Times New Roman"/>
          <w:sz w:val="24"/>
          <w:szCs w:val="24"/>
          <w:lang w:val="en-US"/>
        </w:rPr>
        <w:endnoteReference w:id="27"/>
      </w:r>
      <w:r>
        <w:rPr>
          <w:rFonts w:ascii="Times New Roman" w:hAnsi="Times New Roman" w:cs="Times New Roman"/>
          <w:sz w:val="24"/>
          <w:szCs w:val="24"/>
          <w:lang w:val="en-US"/>
        </w:rPr>
        <w:t xml:space="preserve"> For another, it should not be forgotten that the Sceptic also </w:t>
      </w:r>
      <w:r w:rsidRPr="00B65659">
        <w:rPr>
          <w:rFonts w:ascii="Times New Roman" w:hAnsi="Times New Roman" w:cs="Times New Roman"/>
          <w:i/>
          <w:iCs/>
          <w:sz w:val="24"/>
          <w:szCs w:val="24"/>
          <w:lang w:val="en-US"/>
        </w:rPr>
        <w:t>disagrees</w:t>
      </w:r>
      <w:r>
        <w:rPr>
          <w:rFonts w:ascii="Times New Roman" w:hAnsi="Times New Roman" w:cs="Times New Roman"/>
          <w:sz w:val="24"/>
          <w:szCs w:val="24"/>
          <w:lang w:val="en-US"/>
        </w:rPr>
        <w:t xml:space="preserve"> with Hume on a number of points, notably in her </w:t>
      </w:r>
      <w:r>
        <w:rPr>
          <w:rFonts w:ascii="Times New Roman" w:hAnsi="Times New Roman" w:cs="Times New Roman"/>
          <w:i/>
          <w:iCs/>
          <w:sz w:val="24"/>
          <w:szCs w:val="24"/>
          <w:lang w:val="en-US"/>
        </w:rPr>
        <w:t xml:space="preserve">laissez faire </w:t>
      </w:r>
      <w:r>
        <w:rPr>
          <w:rFonts w:ascii="Times New Roman" w:hAnsi="Times New Roman" w:cs="Times New Roman"/>
          <w:sz w:val="24"/>
          <w:szCs w:val="24"/>
          <w:lang w:val="en-US"/>
        </w:rPr>
        <w:t xml:space="preserve">attitude towards disagreements regarding taste. And Hume’s corrective footnote to her discussion muddy the waters a great deal. </w:t>
      </w:r>
    </w:p>
    <w:p w14:paraId="2746882A" w14:textId="28ACF874" w:rsidR="005C70ED" w:rsidRDefault="005C70ED" w:rsidP="005C70ED">
      <w:pPr>
        <w:spacing w:line="480" w:lineRule="auto"/>
        <w:ind w:firstLine="720"/>
        <w:jc w:val="both"/>
        <w:rPr>
          <w:rFonts w:cs="Times New Roman"/>
          <w:szCs w:val="24"/>
          <w:lang w:val="en-US"/>
        </w:rPr>
      </w:pPr>
      <w:r>
        <w:rPr>
          <w:rFonts w:ascii="Times New Roman" w:hAnsi="Times New Roman" w:cs="Times New Roman"/>
          <w:sz w:val="24"/>
          <w:szCs w:val="24"/>
          <w:lang w:val="en-US"/>
        </w:rPr>
        <w:t xml:space="preserve">It will not be controversial to quickly rule out the Platonist as a viable candidate. Hume never meaningfully endorses the view that religious devotion is key to human happiness. This leaves us with the Epicurean, the Stoic, and the Sceptic. </w:t>
      </w:r>
    </w:p>
    <w:p w14:paraId="2B4DC9E5" w14:textId="55C3827C" w:rsidR="005C70ED" w:rsidRDefault="005C70ED" w:rsidP="005C70ED">
      <w:pPr>
        <w:spacing w:line="480" w:lineRule="auto"/>
        <w:ind w:firstLine="720"/>
        <w:jc w:val="both"/>
        <w:rPr>
          <w:rFonts w:cs="Times New Roman"/>
          <w:szCs w:val="24"/>
          <w:lang w:val="en-US"/>
        </w:rPr>
      </w:pPr>
      <w:r>
        <w:rPr>
          <w:rFonts w:ascii="Times New Roman" w:hAnsi="Times New Roman" w:cs="Times New Roman"/>
          <w:sz w:val="24"/>
          <w:szCs w:val="24"/>
          <w:lang w:val="en-US"/>
        </w:rPr>
        <w:t xml:space="preserve">Based on what we have seen of their positions in the previous discussion, we can compare their positions as follows. The Epicurean takes natural pleasures to be integral to happiness, and endorses the immutability of human nature. The Stoic takes industry and </w:t>
      </w:r>
      <w:r>
        <w:rPr>
          <w:rFonts w:ascii="Times New Roman" w:hAnsi="Times New Roman" w:cs="Times New Roman"/>
          <w:sz w:val="24"/>
          <w:szCs w:val="24"/>
          <w:lang w:val="en-US"/>
        </w:rPr>
        <w:lastRenderedPageBreak/>
        <w:t>virtue—and particularly, industry as applied to virtue (that is, moral self-improvement)—as essential to human happiness.</w:t>
      </w:r>
      <w:r>
        <w:rPr>
          <w:rStyle w:val="EndnoteReference"/>
          <w:rFonts w:ascii="Times New Roman" w:hAnsi="Times New Roman" w:cs="Times New Roman"/>
          <w:sz w:val="24"/>
          <w:szCs w:val="24"/>
          <w:lang w:val="en-US"/>
        </w:rPr>
        <w:endnoteReference w:id="28"/>
      </w:r>
      <w:r>
        <w:rPr>
          <w:rFonts w:ascii="Times New Roman" w:hAnsi="Times New Roman" w:cs="Times New Roman"/>
          <w:sz w:val="24"/>
          <w:szCs w:val="24"/>
          <w:lang w:val="en-US"/>
        </w:rPr>
        <w:t xml:space="preserve"> In this, the Stoic disagrees with the Epicurean that human nature is unchangeable. Fundamental to the Stoic’s worldview is that with effort and hard work, we can cultivate a virtuous disposition (EMPL 149–150). If the Epicurean were right that human nature is immutable, then the Stoic’s position would be untenable. Finally, the Sceptic agrees with the Stoic that virtue is key to human happiness, and Watkins </w:t>
      </w:r>
      <w:r w:rsidRPr="00D252C7">
        <w:rPr>
          <w:rFonts w:ascii="Times New Roman" w:hAnsi="Times New Roman" w:cs="Times New Roman"/>
          <w:sz w:val="24"/>
          <w:szCs w:val="24"/>
        </w:rPr>
        <w:t>argues that the Sceptic also agrees with the Stoic to some extent on the importance of industry to happiness</w:t>
      </w:r>
      <w:r>
        <w:rPr>
          <w:rFonts w:ascii="Times New Roman" w:hAnsi="Times New Roman" w:cs="Times New Roman"/>
          <w:sz w:val="24"/>
          <w:szCs w:val="24"/>
        </w:rPr>
        <w:t>;</w:t>
      </w:r>
      <w:r w:rsidRPr="00D252C7">
        <w:rPr>
          <w:rFonts w:ascii="Times New Roman" w:hAnsi="Times New Roman" w:cs="Times New Roman"/>
          <w:sz w:val="24"/>
          <w:szCs w:val="24"/>
          <w:vertAlign w:val="superscript"/>
          <w:lang w:val="en-US"/>
        </w:rPr>
        <w:endnoteReference w:id="29"/>
      </w:r>
      <w:r>
        <w:rPr>
          <w:rFonts w:ascii="Times New Roman" w:hAnsi="Times New Roman" w:cs="Times New Roman"/>
          <w:sz w:val="24"/>
          <w:szCs w:val="24"/>
          <w:lang w:val="en-US"/>
        </w:rPr>
        <w:t xml:space="preserve"> however, the Sceptic sides with the Epicurean on the issue of the immutability of human nature, taking particular issue with the capacity of philosophy to effect any meaningful change in our dispositions.</w:t>
      </w:r>
    </w:p>
    <w:p w14:paraId="63AB39C3" w14:textId="73C23862" w:rsidR="005C70ED" w:rsidRDefault="005C70ED" w:rsidP="005C70ED">
      <w:pPr>
        <w:spacing w:line="480" w:lineRule="auto"/>
        <w:ind w:firstLine="720"/>
        <w:jc w:val="both"/>
        <w:rPr>
          <w:rFonts w:cs="Times New Roman"/>
          <w:szCs w:val="24"/>
          <w:lang w:val="en-US"/>
        </w:rPr>
      </w:pPr>
      <w:r>
        <w:rPr>
          <w:rFonts w:ascii="Times New Roman" w:hAnsi="Times New Roman" w:cs="Times New Roman"/>
          <w:sz w:val="24"/>
          <w:szCs w:val="24"/>
          <w:lang w:val="en-US"/>
        </w:rPr>
        <w:t>The Epicurean’s position is a relatively more plausible candidate for Hume’s own than the Platonist’s, at least: few will deny that natural pleasures can contribute to at least some extent to human happiness. But Hume surely finds that the Epicurean goes too far in this respect. On the contrary, Hume argues that happiness is best achieved by a capacity to resist immediate pleasures of the sort championed by the Epicurean:</w:t>
      </w:r>
    </w:p>
    <w:p w14:paraId="4A950D40" w14:textId="4F1704E5" w:rsidR="005C70ED" w:rsidRDefault="005C70ED" w:rsidP="005C70ED">
      <w:pPr>
        <w:pStyle w:val="HumeReference"/>
      </w:pPr>
      <w:r w:rsidRPr="006F1398">
        <w:t>All men, it is allowed, are equally desirous of happiness; but few are successful in the pursuit: One considerable cause is the want of STRENGTH of MIND, which might enable them to resist the temptation of present ease or pleasure, and carry them forward in the search of more distant profit and enjoyment.</w:t>
      </w:r>
      <w:r>
        <w:t xml:space="preserve"> (EPM 6.15)</w:t>
      </w:r>
    </w:p>
    <w:p w14:paraId="48F4D92F" w14:textId="621E929A" w:rsidR="005C70ED" w:rsidRDefault="005C70ED" w:rsidP="005C70ED">
      <w:pPr>
        <w:spacing w:line="480" w:lineRule="auto"/>
        <w:jc w:val="both"/>
        <w:rPr>
          <w:rFonts w:cs="Times New Roman"/>
          <w:szCs w:val="24"/>
          <w:lang w:val="en-US"/>
        </w:rPr>
      </w:pPr>
      <w:r>
        <w:rPr>
          <w:rFonts w:ascii="Times New Roman" w:hAnsi="Times New Roman" w:cs="Times New Roman"/>
          <w:sz w:val="24"/>
          <w:szCs w:val="24"/>
          <w:lang w:val="en-US"/>
        </w:rPr>
        <w:t>He continues in this vein:</w:t>
      </w:r>
    </w:p>
    <w:p w14:paraId="5192B27F" w14:textId="52AAA2D1" w:rsidR="005C70ED" w:rsidRDefault="005C70ED" w:rsidP="005C70ED">
      <w:pPr>
        <w:pStyle w:val="HumeReference"/>
      </w:pPr>
      <w:r w:rsidRPr="006F1398">
        <w:t xml:space="preserve">A man of a strong and determined temper adheres tenaciously to his general resolutions, and is neither seduced by the allurements of pleasure, nor terrified by the menaces of pain; but keeps still in view those distant pursuits, by which he, at once, ensures his happiness and his </w:t>
      </w:r>
      <w:proofErr w:type="spellStart"/>
      <w:r w:rsidRPr="006F1398">
        <w:t>honour</w:t>
      </w:r>
      <w:proofErr w:type="spellEnd"/>
      <w:r w:rsidRPr="006F1398">
        <w:t>.</w:t>
      </w:r>
      <w:r>
        <w:t xml:space="preserve"> (EPM 6.15)</w:t>
      </w:r>
    </w:p>
    <w:p w14:paraId="639499C9" w14:textId="1BBD8312" w:rsidR="005C70ED" w:rsidRDefault="005C70ED" w:rsidP="005C70ED">
      <w:pPr>
        <w:spacing w:line="480" w:lineRule="auto"/>
        <w:jc w:val="both"/>
        <w:rPr>
          <w:rFonts w:cs="Times New Roman"/>
          <w:szCs w:val="24"/>
          <w:lang w:val="en-US"/>
        </w:rPr>
      </w:pPr>
      <w:r>
        <w:rPr>
          <w:rFonts w:ascii="Times New Roman" w:hAnsi="Times New Roman" w:cs="Times New Roman"/>
          <w:sz w:val="24"/>
          <w:szCs w:val="24"/>
          <w:lang w:val="en-US"/>
        </w:rPr>
        <w:lastRenderedPageBreak/>
        <w:t>In this light, it seems unlikely that Hume would identify himself with the Epicurean.</w:t>
      </w:r>
    </w:p>
    <w:p w14:paraId="79A6EE15" w14:textId="7CF9EF73" w:rsidR="005C70ED" w:rsidRDefault="005C70ED" w:rsidP="005C70ED">
      <w:pPr>
        <w:spacing w:line="480" w:lineRule="auto"/>
        <w:jc w:val="both"/>
        <w:rPr>
          <w:rFonts w:cs="Times New Roman"/>
          <w:szCs w:val="24"/>
          <w:lang w:val="en-US"/>
        </w:rPr>
      </w:pPr>
      <w:r>
        <w:rPr>
          <w:rFonts w:ascii="Times New Roman" w:hAnsi="Times New Roman" w:cs="Times New Roman"/>
          <w:sz w:val="24"/>
          <w:szCs w:val="24"/>
          <w:lang w:val="en-US"/>
        </w:rPr>
        <w:tab/>
        <w:t>This leaves us with the Stoic and the Sceptic. As Watkins points out, Hume repeatedly takes industry to be crucial to happiness. He says of a number of virtues that include industry: ‘can it be doubted… that the tendency of these qualities to promote the interest and happiness of their possessor, is the sole foundation of their merit?’ (EPM 9.12).</w:t>
      </w:r>
      <w:r>
        <w:rPr>
          <w:rStyle w:val="EndnoteReference"/>
          <w:rFonts w:ascii="Times New Roman" w:hAnsi="Times New Roman" w:cs="Times New Roman"/>
          <w:sz w:val="24"/>
          <w:szCs w:val="24"/>
          <w:lang w:val="en-US"/>
        </w:rPr>
        <w:endnoteReference w:id="30"/>
      </w:r>
      <w:r>
        <w:rPr>
          <w:rFonts w:ascii="Times New Roman" w:hAnsi="Times New Roman" w:cs="Times New Roman"/>
          <w:sz w:val="24"/>
          <w:szCs w:val="24"/>
          <w:lang w:val="en-US"/>
        </w:rPr>
        <w:t xml:space="preserve"> And Hume takes industry to be of crucial importance to happiness in ‘Of the Refinement of the Arts’:</w:t>
      </w:r>
      <w:r>
        <w:rPr>
          <w:rStyle w:val="EndnoteReference"/>
          <w:rFonts w:ascii="Times New Roman" w:hAnsi="Times New Roman" w:cs="Times New Roman"/>
          <w:sz w:val="24"/>
          <w:szCs w:val="24"/>
          <w:lang w:val="en-US"/>
        </w:rPr>
        <w:endnoteReference w:id="31"/>
      </w:r>
    </w:p>
    <w:p w14:paraId="4EE3FDE0" w14:textId="1BF7DEC2" w:rsidR="005C70ED" w:rsidRPr="00AD1932" w:rsidRDefault="005C70ED" w:rsidP="005C70ED">
      <w:pPr>
        <w:pStyle w:val="HumeReference"/>
      </w:pPr>
      <w:r>
        <w:t>….</w:t>
      </w:r>
      <w:proofErr w:type="spellStart"/>
      <w:r w:rsidRPr="00AD1932">
        <w:t>labour</w:t>
      </w:r>
      <w:proofErr w:type="spellEnd"/>
      <w:r w:rsidRPr="00AD1932">
        <w:t xml:space="preserve"> itself is the chief ingredient of the felicity to which thou </w:t>
      </w:r>
      <w:proofErr w:type="spellStart"/>
      <w:r w:rsidRPr="00AD1932">
        <w:t>aspirest</w:t>
      </w:r>
      <w:proofErr w:type="spellEnd"/>
      <w:r w:rsidRPr="00AD1932">
        <w:t>, and that every enjoyment soon becomes insipid and distasteful, when not acquired by fatigue and industry. </w:t>
      </w:r>
      <w:r>
        <w:t>(EMPL 149)</w:t>
      </w:r>
    </w:p>
    <w:p w14:paraId="505A0D59" w14:textId="1AFD3D73" w:rsidR="005C70ED" w:rsidRDefault="005C70ED" w:rsidP="005C70ED">
      <w:pPr>
        <w:spacing w:line="480" w:lineRule="auto"/>
        <w:jc w:val="both"/>
        <w:rPr>
          <w:rFonts w:cs="Times New Roman"/>
          <w:szCs w:val="24"/>
          <w:lang w:val="en-US"/>
        </w:rPr>
      </w:pPr>
      <w:r>
        <w:rPr>
          <w:rFonts w:ascii="Times New Roman" w:hAnsi="Times New Roman" w:cs="Times New Roman"/>
          <w:sz w:val="24"/>
          <w:szCs w:val="24"/>
          <w:lang w:val="en-US"/>
        </w:rPr>
        <w:t xml:space="preserve">Moreover, as Watkins and </w:t>
      </w:r>
      <w:proofErr w:type="spellStart"/>
      <w:r>
        <w:rPr>
          <w:rFonts w:ascii="Times New Roman" w:hAnsi="Times New Roman" w:cs="Times New Roman"/>
          <w:sz w:val="24"/>
          <w:szCs w:val="24"/>
          <w:lang w:val="en-US"/>
        </w:rPr>
        <w:t>Potkay</w:t>
      </w:r>
      <w:proofErr w:type="spellEnd"/>
      <w:r>
        <w:rPr>
          <w:rFonts w:ascii="Times New Roman" w:hAnsi="Times New Roman" w:cs="Times New Roman"/>
          <w:sz w:val="24"/>
          <w:szCs w:val="24"/>
          <w:lang w:val="en-US"/>
        </w:rPr>
        <w:t xml:space="preserve"> note, industry is pleasing in itself:</w:t>
      </w:r>
      <w:r>
        <w:rPr>
          <w:rStyle w:val="EndnoteReference"/>
          <w:rFonts w:ascii="Times New Roman" w:hAnsi="Times New Roman" w:cs="Times New Roman"/>
          <w:sz w:val="24"/>
          <w:szCs w:val="24"/>
          <w:lang w:val="en-US"/>
        </w:rPr>
        <w:endnoteReference w:id="32"/>
      </w:r>
    </w:p>
    <w:p w14:paraId="4BD40AE3" w14:textId="1B6405B1" w:rsidR="005C70ED" w:rsidRDefault="005C70ED" w:rsidP="005C70ED">
      <w:pPr>
        <w:pStyle w:val="HumeReference"/>
      </w:pPr>
      <w:r>
        <w:t xml:space="preserve">In times when industry and the arts </w:t>
      </w:r>
      <w:r w:rsidRPr="00D252C7">
        <w:t>flourish</w:t>
      </w:r>
      <w:r>
        <w:t>,</w:t>
      </w:r>
      <w:r w:rsidRPr="00BF54A9">
        <w:t xml:space="preserve"> men are kept in perpetual occupation, and enjoy, as their reward, the occupation itself, as well as those pleasures which are the fruit of their </w:t>
      </w:r>
      <w:proofErr w:type="spellStart"/>
      <w:r w:rsidRPr="00BF54A9">
        <w:t>labour</w:t>
      </w:r>
      <w:proofErr w:type="spellEnd"/>
      <w:r w:rsidRPr="00BF54A9">
        <w:t>.</w:t>
      </w:r>
      <w:r>
        <w:t xml:space="preserve"> (EMPL 270)</w:t>
      </w:r>
    </w:p>
    <w:p w14:paraId="5169796B" w14:textId="673B14F7" w:rsidR="005C70ED" w:rsidRPr="00714B6C" w:rsidRDefault="005C70ED" w:rsidP="005C70ED">
      <w:pPr>
        <w:spacing w:line="480" w:lineRule="auto"/>
        <w:jc w:val="both"/>
        <w:rPr>
          <w:rFonts w:cs="Times New Roman"/>
          <w:lang w:val="en-US"/>
        </w:rPr>
      </w:pPr>
      <w:r w:rsidRPr="005C70ED">
        <w:rPr>
          <w:rFonts w:ascii="Times New Roman" w:eastAsia="Calibri" w:hAnsi="Times New Roman" w:cs="Times New Roman"/>
          <w:sz w:val="24"/>
          <w:szCs w:val="24"/>
          <w:lang w:val="en-US" w:eastAsia="en-GB"/>
        </w:rPr>
        <w:t xml:space="preserve">Hume also clearly takes virtue to be essential to happiness. Walker points out that Hume takes virtue’s ‘sole purpose’ to be ‘to make her votaries and all mankind… cheerful and happy’ (EPM 9.15), and he hopes that his system ‘may help us to form a just notion of the </w:t>
      </w:r>
      <w:r w:rsidRPr="005C70ED">
        <w:rPr>
          <w:rFonts w:ascii="Times New Roman" w:eastAsia="Calibri" w:hAnsi="Times New Roman" w:cs="Times New Roman"/>
          <w:i/>
          <w:sz w:val="24"/>
          <w:szCs w:val="24"/>
          <w:lang w:val="en-US" w:eastAsia="en-GB"/>
        </w:rPr>
        <w:t>happiness</w:t>
      </w:r>
      <w:r w:rsidRPr="005C70ED">
        <w:rPr>
          <w:rFonts w:ascii="Times New Roman" w:eastAsia="Calibri" w:hAnsi="Times New Roman" w:cs="Times New Roman"/>
          <w:sz w:val="24"/>
          <w:szCs w:val="24"/>
          <w:lang w:val="en-US" w:eastAsia="en-GB"/>
        </w:rPr>
        <w:t xml:space="preserve">, as well as of the </w:t>
      </w:r>
      <w:r w:rsidRPr="005C70ED">
        <w:rPr>
          <w:rFonts w:ascii="Times New Roman" w:eastAsia="Calibri" w:hAnsi="Times New Roman" w:cs="Times New Roman"/>
          <w:i/>
          <w:sz w:val="24"/>
          <w:szCs w:val="24"/>
          <w:lang w:val="en-US" w:eastAsia="en-GB"/>
        </w:rPr>
        <w:t>dignity</w:t>
      </w:r>
      <w:r w:rsidRPr="005C70ED">
        <w:rPr>
          <w:rFonts w:ascii="Times New Roman" w:eastAsia="Calibri" w:hAnsi="Times New Roman" w:cs="Times New Roman"/>
          <w:sz w:val="24"/>
          <w:szCs w:val="24"/>
          <w:lang w:val="en-US" w:eastAsia="en-GB"/>
        </w:rPr>
        <w:t xml:space="preserve"> of virtue’ (THN 3.3.6.6).</w:t>
      </w:r>
      <w:r w:rsidRPr="005C70ED">
        <w:rPr>
          <w:rStyle w:val="EndnoteReference"/>
          <w:rFonts w:ascii="Times New Roman" w:eastAsia="Calibri" w:hAnsi="Times New Roman" w:cs="Times New Roman"/>
          <w:sz w:val="24"/>
          <w:szCs w:val="24"/>
          <w:lang w:val="en-US" w:eastAsia="en-GB"/>
        </w:rPr>
        <w:endnoteReference w:id="33"/>
      </w:r>
      <w:r w:rsidRPr="005C70ED">
        <w:rPr>
          <w:rFonts w:ascii="Times New Roman" w:eastAsia="Calibri" w:hAnsi="Times New Roman" w:cs="Times New Roman"/>
          <w:sz w:val="24"/>
          <w:szCs w:val="24"/>
          <w:lang w:val="en-US" w:eastAsia="en-GB"/>
        </w:rPr>
        <w:t xml:space="preserve"> </w:t>
      </w:r>
      <w:proofErr w:type="spellStart"/>
      <w:r w:rsidRPr="005C70ED">
        <w:rPr>
          <w:rFonts w:ascii="Times New Roman" w:eastAsia="Calibri" w:hAnsi="Times New Roman" w:cs="Times New Roman"/>
          <w:sz w:val="24"/>
          <w:szCs w:val="24"/>
          <w:lang w:val="en-US" w:eastAsia="en-GB"/>
        </w:rPr>
        <w:t>Potkay</w:t>
      </w:r>
      <w:proofErr w:type="spellEnd"/>
      <w:r w:rsidRPr="005C70ED">
        <w:rPr>
          <w:rFonts w:ascii="Times New Roman" w:eastAsia="Calibri" w:hAnsi="Times New Roman" w:cs="Times New Roman"/>
          <w:sz w:val="24"/>
          <w:szCs w:val="24"/>
          <w:lang w:val="en-US" w:eastAsia="en-GB"/>
        </w:rPr>
        <w:t xml:space="preserve"> likewise notes that Hume presents the virtuous life as the essentially</w:t>
      </w:r>
      <w:r>
        <w:rPr>
          <w:sz w:val="24"/>
          <w:szCs w:val="24"/>
        </w:rPr>
        <w:t xml:space="preserve"> </w:t>
      </w:r>
      <w:r w:rsidRPr="005C70ED">
        <w:rPr>
          <w:rFonts w:ascii="Times New Roman" w:eastAsia="Calibri" w:hAnsi="Times New Roman" w:cs="Times New Roman"/>
          <w:sz w:val="24"/>
          <w:szCs w:val="24"/>
          <w:lang w:val="en-US" w:eastAsia="en-GB"/>
        </w:rPr>
        <w:t>happy one:</w:t>
      </w:r>
      <w:r w:rsidRPr="00B44082">
        <w:rPr>
          <w:rStyle w:val="EndnoteReference"/>
          <w:rFonts w:ascii="Times New Roman" w:hAnsi="Times New Roman" w:cs="Times New Roman"/>
          <w:sz w:val="24"/>
          <w:szCs w:val="24"/>
        </w:rPr>
        <w:endnoteReference w:id="34"/>
      </w:r>
    </w:p>
    <w:p w14:paraId="2268748F" w14:textId="14ABCF60" w:rsidR="005C70ED" w:rsidRDefault="005C70ED" w:rsidP="005C70ED">
      <w:pPr>
        <w:pStyle w:val="HumeReference"/>
      </w:pPr>
      <w:r w:rsidRPr="00D252C7">
        <w:t>Inward peace of mind, consciousness of integrity, a satisfactory review of our own conduct; these are circumstances very requisite to happiness, and will be cherished and cultivated by every honest man, who feels the importance of them.</w:t>
      </w:r>
      <w:r>
        <w:t xml:space="preserve"> (EPM 9.23)</w:t>
      </w:r>
    </w:p>
    <w:p w14:paraId="3E13457B" w14:textId="2530C6BA" w:rsidR="005C70ED" w:rsidRPr="00714B6C" w:rsidRDefault="005C70ED" w:rsidP="005C70ED">
      <w:pPr>
        <w:spacing w:line="480" w:lineRule="auto"/>
        <w:ind w:firstLine="720"/>
        <w:jc w:val="both"/>
        <w:rPr>
          <w:rFonts w:cs="Times New Roman"/>
          <w:szCs w:val="24"/>
        </w:rPr>
      </w:pPr>
      <w:r w:rsidRPr="005C70ED">
        <w:rPr>
          <w:rFonts w:ascii="Times New Roman" w:hAnsi="Times New Roman" w:cs="Times New Roman"/>
          <w:sz w:val="24"/>
          <w:szCs w:val="24"/>
        </w:rPr>
        <w:t>Thus</w:t>
      </w:r>
      <w:r>
        <w:rPr>
          <w:rFonts w:ascii="Times New Roman" w:hAnsi="Times New Roman" w:cs="Times New Roman"/>
          <w:sz w:val="24"/>
          <w:szCs w:val="24"/>
        </w:rPr>
        <w:t>, Hume agrees with both the Sceptic and the Stoic with regard to the importance of industry and virtue to human happiness.</w:t>
      </w:r>
      <w:r>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Which of the two speaks for Hume? Since they by and large share a conception of the good life as a virtuous one,</w:t>
      </w:r>
      <w:r>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we must look elsewhere to </w:t>
      </w:r>
      <w:r>
        <w:rPr>
          <w:rFonts w:ascii="Times New Roman" w:hAnsi="Times New Roman" w:cs="Times New Roman"/>
          <w:sz w:val="24"/>
          <w:szCs w:val="24"/>
        </w:rPr>
        <w:lastRenderedPageBreak/>
        <w:t>distinguish the two. The key disagreement between the Stoic and the Sceptic is with regard to the malleability of human nature: the Stoic believes that human nature is fundamentally mutable, and thus exhorts us to cultivate virtue; on the other hand, the Sceptic agrees with the Epicurean that human na</w:t>
      </w:r>
      <w:r w:rsidR="00253DFD">
        <w:rPr>
          <w:rFonts w:ascii="Times New Roman" w:hAnsi="Times New Roman" w:cs="Times New Roman"/>
          <w:sz w:val="24"/>
          <w:szCs w:val="24"/>
        </w:rPr>
        <w:t xml:space="preserve">ture cannot be significantly </w:t>
      </w:r>
      <w:proofErr w:type="spellStart"/>
      <w:r w:rsidR="00253DFD">
        <w:rPr>
          <w:rFonts w:ascii="Times New Roman" w:hAnsi="Times New Roman" w:cs="Times New Roman"/>
          <w:sz w:val="24"/>
          <w:szCs w:val="24"/>
        </w:rPr>
        <w:t>mo</w:t>
      </w:r>
      <w:r>
        <w:rPr>
          <w:rFonts w:ascii="Times New Roman" w:hAnsi="Times New Roman" w:cs="Times New Roman"/>
          <w:sz w:val="24"/>
          <w:szCs w:val="24"/>
        </w:rPr>
        <w:t>lded</w:t>
      </w:r>
      <w:proofErr w:type="spellEnd"/>
      <w:r>
        <w:rPr>
          <w:rFonts w:ascii="Times New Roman" w:hAnsi="Times New Roman" w:cs="Times New Roman"/>
          <w:sz w:val="24"/>
          <w:szCs w:val="24"/>
        </w:rPr>
        <w:t xml:space="preserve">, particularly by philosophy. In what remains of the paper, I will argue that Hume in the </w:t>
      </w:r>
      <w:r>
        <w:rPr>
          <w:rFonts w:ascii="Times New Roman" w:hAnsi="Times New Roman" w:cs="Times New Roman"/>
          <w:i/>
          <w:sz w:val="24"/>
          <w:szCs w:val="24"/>
        </w:rPr>
        <w:t>Enquiries</w:t>
      </w:r>
      <w:r>
        <w:rPr>
          <w:rFonts w:ascii="Times New Roman" w:hAnsi="Times New Roman" w:cs="Times New Roman"/>
          <w:sz w:val="24"/>
          <w:szCs w:val="24"/>
        </w:rPr>
        <w:t xml:space="preserve"> clearly takes philosophy as capable of effecting </w:t>
      </w:r>
      <w:r w:rsidR="00FF754D">
        <w:rPr>
          <w:rFonts w:ascii="Times New Roman" w:hAnsi="Times New Roman" w:cs="Times New Roman"/>
          <w:sz w:val="24"/>
          <w:szCs w:val="24"/>
        </w:rPr>
        <w:t>meaningful change</w:t>
      </w:r>
      <w:r>
        <w:rPr>
          <w:rFonts w:ascii="Times New Roman" w:hAnsi="Times New Roman" w:cs="Times New Roman"/>
          <w:sz w:val="24"/>
          <w:szCs w:val="24"/>
        </w:rPr>
        <w:t xml:space="preserve"> on human dispositions and temperaments. In this, he clearly disagrees with the Sceptic (and indeed, the Epicurean). Insofar as any character in the four essays represents Hume, it is the Stoic.</w:t>
      </w:r>
    </w:p>
    <w:p w14:paraId="659EC00B" w14:textId="1A220D54" w:rsidR="005C70ED" w:rsidRDefault="005C70ED" w:rsidP="00EA4C33">
      <w:pPr>
        <w:pStyle w:val="Heading2"/>
        <w:numPr>
          <w:ilvl w:val="0"/>
          <w:numId w:val="1"/>
        </w:numPr>
        <w:rPr>
          <w:i/>
          <w:iCs w:val="0"/>
          <w:lang w:val="en-US"/>
        </w:rPr>
      </w:pPr>
      <w:r>
        <w:rPr>
          <w:lang w:val="en-US"/>
        </w:rPr>
        <w:t xml:space="preserve">The Value of Philosophy in </w:t>
      </w:r>
      <w:r w:rsidR="00FF754D">
        <w:rPr>
          <w:lang w:val="en-US"/>
        </w:rPr>
        <w:t>Molding</w:t>
      </w:r>
      <w:r>
        <w:rPr>
          <w:lang w:val="en-US"/>
        </w:rPr>
        <w:t xml:space="preserve"> Human Nature in the </w:t>
      </w:r>
      <w:r>
        <w:rPr>
          <w:i/>
          <w:iCs w:val="0"/>
          <w:lang w:val="en-US"/>
        </w:rPr>
        <w:t>Enquiries</w:t>
      </w:r>
    </w:p>
    <w:p w14:paraId="3B7D107E" w14:textId="78181E3A" w:rsidR="005C70ED" w:rsidRDefault="005C70ED" w:rsidP="005C70E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remarked, the main thrust of the Sceptic’s attack on the Stoic is against the notion that philosophy can effect meaningful change on our </w:t>
      </w:r>
      <w:r w:rsidR="00FF754D">
        <w:rPr>
          <w:rFonts w:ascii="Times New Roman" w:hAnsi="Times New Roman" w:cs="Times New Roman"/>
          <w:sz w:val="24"/>
          <w:szCs w:val="24"/>
          <w:lang w:val="en-US"/>
        </w:rPr>
        <w:t>behavior</w:t>
      </w:r>
      <w:r>
        <w:rPr>
          <w:rFonts w:ascii="Times New Roman" w:hAnsi="Times New Roman" w:cs="Times New Roman"/>
          <w:sz w:val="24"/>
          <w:szCs w:val="24"/>
          <w:lang w:val="en-US"/>
        </w:rPr>
        <w:t xml:space="preserve">. To </w:t>
      </w:r>
      <w:r w:rsidR="00FF754D">
        <w:rPr>
          <w:rFonts w:ascii="Times New Roman" w:hAnsi="Times New Roman" w:cs="Times New Roman"/>
          <w:sz w:val="24"/>
          <w:szCs w:val="24"/>
          <w:lang w:val="en-US"/>
        </w:rPr>
        <w:t>contextualize</w:t>
      </w:r>
      <w:r>
        <w:rPr>
          <w:rFonts w:ascii="Times New Roman" w:hAnsi="Times New Roman" w:cs="Times New Roman"/>
          <w:sz w:val="24"/>
          <w:szCs w:val="24"/>
          <w:lang w:val="en-US"/>
        </w:rPr>
        <w:t xml:space="preserve"> her target, it is important to keep in view Hume’s discussion of the different species of philosophy in EHU 1. Hume distinguishes between the ‘easy and obvious’ philosophy, and the ‘accurate and abstruse’ philosophy (EHU 1.3). </w:t>
      </w:r>
    </w:p>
    <w:p w14:paraId="46EA818D" w14:textId="514C394F" w:rsidR="005C70ED" w:rsidRDefault="005C70ED" w:rsidP="005C70E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Abramson argues that we can distinguish the easy philosophy from the abstruse along at least three dimensions: intended audiences, domain, and methods.</w:t>
      </w:r>
      <w:r>
        <w:rPr>
          <w:rStyle w:val="EndnoteReference"/>
          <w:rFonts w:ascii="Times New Roman" w:hAnsi="Times New Roman" w:cs="Times New Roman"/>
          <w:sz w:val="24"/>
          <w:szCs w:val="24"/>
          <w:lang w:val="en-US"/>
        </w:rPr>
        <w:endnoteReference w:id="37"/>
      </w:r>
      <w:r>
        <w:rPr>
          <w:rFonts w:ascii="Times New Roman" w:hAnsi="Times New Roman" w:cs="Times New Roman"/>
          <w:sz w:val="24"/>
          <w:szCs w:val="24"/>
          <w:lang w:val="en-US"/>
        </w:rPr>
        <w:t xml:space="preserve"> First, abstruse philosophy is targeted at a narrow and recondite philosophical audience, while the easy philosophy aims at a less rarefied crowd. </w:t>
      </w:r>
      <w:r w:rsidRPr="00015256">
        <w:rPr>
          <w:rFonts w:ascii="Times New Roman" w:hAnsi="Times New Roman" w:cs="Times New Roman"/>
          <w:sz w:val="24"/>
          <w:szCs w:val="24"/>
          <w:lang w:val="en-US"/>
        </w:rPr>
        <w:t xml:space="preserve">Second, the easy philosophy considers the practical and passionate aspects of human nature, while the abstruse philosophy regards the more theoretical aspects of human nature. As Hume puts it, the former ‘considers man chiefly as born for action; and as influenced in his measures by taste and sentiment; pursuing one object, and avoiding another, according to the light in which they present themselves’; the latter considers ‘man in the light of a reasonable rather than an active being, and </w:t>
      </w:r>
      <w:proofErr w:type="spellStart"/>
      <w:r w:rsidRPr="00015256">
        <w:rPr>
          <w:rFonts w:ascii="Times New Roman" w:hAnsi="Times New Roman" w:cs="Times New Roman"/>
          <w:sz w:val="24"/>
          <w:szCs w:val="24"/>
          <w:lang w:val="en-US"/>
        </w:rPr>
        <w:t>endeavour</w:t>
      </w:r>
      <w:proofErr w:type="spellEnd"/>
      <w:r w:rsidRPr="00015256">
        <w:rPr>
          <w:rFonts w:ascii="Times New Roman" w:hAnsi="Times New Roman" w:cs="Times New Roman"/>
          <w:sz w:val="24"/>
          <w:szCs w:val="24"/>
          <w:lang w:val="en-US"/>
        </w:rPr>
        <w:t xml:space="preserve"> to form </w:t>
      </w:r>
      <w:r w:rsidRPr="00015256">
        <w:rPr>
          <w:rFonts w:ascii="Times New Roman" w:hAnsi="Times New Roman" w:cs="Times New Roman"/>
          <w:sz w:val="24"/>
          <w:szCs w:val="24"/>
          <w:lang w:val="en-US"/>
        </w:rPr>
        <w:lastRenderedPageBreak/>
        <w:t>his understanding more than cultivate his manners’ (EHU 1.1).</w:t>
      </w:r>
      <w:r>
        <w:rPr>
          <w:rFonts w:ascii="Times New Roman" w:hAnsi="Times New Roman" w:cs="Times New Roman"/>
          <w:sz w:val="24"/>
          <w:szCs w:val="24"/>
          <w:lang w:val="en-US"/>
        </w:rPr>
        <w:t xml:space="preserve"> Third, with regard to methods, the easy philosophy appeals to an eloquent and engaging style that draws deeply from common life: </w:t>
      </w:r>
    </w:p>
    <w:p w14:paraId="2D78D01F" w14:textId="77777777" w:rsidR="005C70ED" w:rsidRDefault="005C70ED" w:rsidP="00931AFB">
      <w:pPr>
        <w:pStyle w:val="HumeReference"/>
      </w:pPr>
      <w:r>
        <w:t>…</w:t>
      </w:r>
      <w:r w:rsidRPr="00C2402F">
        <w:t xml:space="preserve">this species of philosophers paint </w:t>
      </w:r>
      <w:r>
        <w:t>[virtue]</w:t>
      </w:r>
      <w:r w:rsidRPr="00C2402F">
        <w:t xml:space="preserve"> in the most amiable </w:t>
      </w:r>
      <w:proofErr w:type="spellStart"/>
      <w:r w:rsidRPr="00C2402F">
        <w:t>colours</w:t>
      </w:r>
      <w:proofErr w:type="spellEnd"/>
      <w:r w:rsidRPr="00C2402F">
        <w:t>; borrowing all helps from poetry and eloquence, and treating their subject in an easy and obvious manner, and such as is best fitted to please the imagination, and engage the affections. They select the most striking observations and instances from common life; place opposite characters in a proper contrast; and alluring us into the paths of virtue by the views of glory and happiness, direct our steps in these paths by the soundest precepts and most illustrious examples.</w:t>
      </w:r>
      <w:r>
        <w:t xml:space="preserve"> (EHU 1.1)</w:t>
      </w:r>
    </w:p>
    <w:p w14:paraId="2D8914BB" w14:textId="07E6D8A0" w:rsidR="005C70ED" w:rsidRDefault="005C70ED" w:rsidP="005C70E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Meanwhile, the abstruse philosophy makes use of a ‘mental geography’ that delineates the faculties of the mind (EHU 1.13), alongside a </w:t>
      </w:r>
      <w:r w:rsidR="00FF754D">
        <w:rPr>
          <w:rFonts w:ascii="Times New Roman" w:hAnsi="Times New Roman" w:cs="Times New Roman"/>
          <w:sz w:val="24"/>
          <w:szCs w:val="24"/>
          <w:lang w:val="en-US"/>
        </w:rPr>
        <w:t>systematizing</w:t>
      </w:r>
      <w:r>
        <w:rPr>
          <w:rFonts w:ascii="Times New Roman" w:hAnsi="Times New Roman" w:cs="Times New Roman"/>
          <w:sz w:val="24"/>
          <w:szCs w:val="24"/>
          <w:lang w:val="en-US"/>
        </w:rPr>
        <w:t xml:space="preserve"> methodology of reducing phenomena to ‘the secret springs and principles’ of the human mind (EHU 1.15).</w:t>
      </w:r>
      <w:r>
        <w:rPr>
          <w:rStyle w:val="EndnoteReference"/>
          <w:rFonts w:ascii="Times New Roman" w:hAnsi="Times New Roman" w:cs="Times New Roman"/>
          <w:sz w:val="24"/>
          <w:szCs w:val="24"/>
          <w:lang w:val="en-US"/>
        </w:rPr>
        <w:endnoteReference w:id="38"/>
      </w:r>
      <w:r>
        <w:rPr>
          <w:rFonts w:ascii="Times New Roman" w:hAnsi="Times New Roman" w:cs="Times New Roman"/>
          <w:sz w:val="24"/>
          <w:szCs w:val="24"/>
          <w:lang w:val="en-US"/>
        </w:rPr>
        <w:t xml:space="preserve"> </w:t>
      </w:r>
    </w:p>
    <w:p w14:paraId="351F2ED9" w14:textId="228E4989" w:rsidR="005C70ED" w:rsidRDefault="005C70ED" w:rsidP="004916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Sceptic’s target is, naturally, the easy philosophy. Her criticism is primarily directed at the Epicurean, the Stoic, and the Platonist</w:t>
      </w:r>
      <w:r w:rsidR="00253DFD">
        <w:rPr>
          <w:rFonts w:ascii="Times New Roman" w:hAnsi="Times New Roman" w:cs="Times New Roman"/>
          <w:sz w:val="24"/>
          <w:szCs w:val="24"/>
          <w:lang w:val="en-US"/>
        </w:rPr>
        <w:t>, who are clearly engaging in the easy rather than the abstruse philosophy</w:t>
      </w:r>
      <w:r>
        <w:rPr>
          <w:rFonts w:ascii="Times New Roman" w:hAnsi="Times New Roman" w:cs="Times New Roman"/>
          <w:sz w:val="24"/>
          <w:szCs w:val="24"/>
          <w:lang w:val="en-US"/>
        </w:rPr>
        <w:t xml:space="preserve">. First, with regard to audience, it seems quite obvious that the three interlocutors do not intend to limit their reach to an esoteric philosophical literati; their exhortations seem targeted at a broader audience. Second, these three </w:t>
      </w:r>
      <w:r w:rsidR="00FF754D">
        <w:rPr>
          <w:rFonts w:ascii="Times New Roman" w:hAnsi="Times New Roman" w:cs="Times New Roman"/>
          <w:sz w:val="24"/>
          <w:szCs w:val="24"/>
          <w:lang w:val="en-US"/>
        </w:rPr>
        <w:t>interlocutors</w:t>
      </w:r>
      <w:r w:rsidRPr="006A0C0F">
        <w:rPr>
          <w:rFonts w:ascii="Times New Roman" w:hAnsi="Times New Roman" w:cs="Times New Roman"/>
          <w:sz w:val="24"/>
          <w:szCs w:val="24"/>
          <w:lang w:val="en-US"/>
        </w:rPr>
        <w:t xml:space="preserve"> take as their topic</w:t>
      </w:r>
      <w:r>
        <w:rPr>
          <w:rFonts w:ascii="Times New Roman" w:hAnsi="Times New Roman" w:cs="Times New Roman"/>
          <w:sz w:val="24"/>
          <w:szCs w:val="24"/>
          <w:lang w:val="en-US"/>
        </w:rPr>
        <w:t xml:space="preserve"> the question of</w:t>
      </w:r>
      <w:r w:rsidRPr="006A0C0F">
        <w:rPr>
          <w:rFonts w:ascii="Times New Roman" w:hAnsi="Times New Roman" w:cs="Times New Roman"/>
          <w:sz w:val="24"/>
          <w:szCs w:val="24"/>
          <w:lang w:val="en-US"/>
        </w:rPr>
        <w:t xml:space="preserve"> how </w:t>
      </w:r>
      <w:r>
        <w:rPr>
          <w:rFonts w:ascii="Times New Roman" w:hAnsi="Times New Roman" w:cs="Times New Roman"/>
          <w:sz w:val="24"/>
          <w:szCs w:val="24"/>
          <w:lang w:val="en-US"/>
        </w:rPr>
        <w:t>we should</w:t>
      </w:r>
      <w:r w:rsidRPr="006A0C0F">
        <w:rPr>
          <w:rFonts w:ascii="Times New Roman" w:hAnsi="Times New Roman" w:cs="Times New Roman"/>
          <w:sz w:val="24"/>
          <w:szCs w:val="24"/>
          <w:lang w:val="en-US"/>
        </w:rPr>
        <w:t xml:space="preserve"> live our lives</w:t>
      </w:r>
      <w:r>
        <w:rPr>
          <w:rFonts w:ascii="Times New Roman" w:hAnsi="Times New Roman" w:cs="Times New Roman"/>
          <w:sz w:val="24"/>
          <w:szCs w:val="24"/>
          <w:lang w:val="en-US"/>
        </w:rPr>
        <w:t>.</w:t>
      </w:r>
      <w:r w:rsidRPr="006A0C0F">
        <w:rPr>
          <w:rFonts w:ascii="Times New Roman" w:hAnsi="Times New Roman" w:cs="Times New Roman"/>
          <w:sz w:val="24"/>
          <w:szCs w:val="24"/>
          <w:lang w:val="en-US"/>
        </w:rPr>
        <w:t xml:space="preserve"> This certainly considers us ‘chiefly as born for action’</w:t>
      </w:r>
      <w:r>
        <w:rPr>
          <w:rFonts w:ascii="Times New Roman" w:hAnsi="Times New Roman" w:cs="Times New Roman"/>
          <w:sz w:val="24"/>
          <w:szCs w:val="24"/>
          <w:lang w:val="en-US"/>
        </w:rPr>
        <w:t xml:space="preserve"> (EHU 1.1)</w:t>
      </w:r>
      <w:r w:rsidRPr="006A0C0F">
        <w:rPr>
          <w:rFonts w:ascii="Times New Roman" w:hAnsi="Times New Roman" w:cs="Times New Roman"/>
          <w:sz w:val="24"/>
          <w:szCs w:val="24"/>
          <w:lang w:val="en-US"/>
        </w:rPr>
        <w:t>, and directs us as to what objects to pursue and avoid; in this, these three interlocutors clearly are concerned with the domain of the easy philosophy.</w:t>
      </w:r>
    </w:p>
    <w:p w14:paraId="2B2BC225" w14:textId="321D1C71" w:rsidR="005C70ED" w:rsidRDefault="005C70ED" w:rsidP="006A0C0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with regard to method, the three interlocutors also are clearly aligned with the easy philosophy. The Stoic certainly seeks to paint virtue ‘in the most amiable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xml:space="preserve">’, and make us ‘feel the difference between vice and virtue’, particularly in his closing passages (EHU 1.1). All three, but especially the Epicurean (particularly in his description of his mistress </w:t>
      </w:r>
      <w:proofErr w:type="spellStart"/>
      <w:r w:rsidRPr="00077D9E">
        <w:rPr>
          <w:rFonts w:ascii="Times New Roman" w:hAnsi="Times New Roman" w:cs="Times New Roman"/>
          <w:sz w:val="24"/>
          <w:szCs w:val="24"/>
        </w:rPr>
        <w:lastRenderedPageBreak/>
        <w:t>Cælia</w:t>
      </w:r>
      <w:proofErr w:type="spellEnd"/>
      <w:r>
        <w:rPr>
          <w:rFonts w:ascii="Times New Roman" w:hAnsi="Times New Roman" w:cs="Times New Roman"/>
          <w:sz w:val="24"/>
          <w:szCs w:val="24"/>
        </w:rPr>
        <w:t>)</w:t>
      </w:r>
      <w:r>
        <w:rPr>
          <w:rFonts w:ascii="Times New Roman" w:hAnsi="Times New Roman" w:cs="Times New Roman"/>
          <w:sz w:val="24"/>
          <w:szCs w:val="24"/>
          <w:lang w:val="en-US"/>
        </w:rPr>
        <w:t>, borrow ‘all helps from poetry and eloquence’, and seek to ‘please the imagination, and engage the affections’ (</w:t>
      </w:r>
      <w:r>
        <w:rPr>
          <w:rFonts w:ascii="Times New Roman" w:hAnsi="Times New Roman" w:cs="Times New Roman"/>
          <w:i/>
          <w:sz w:val="24"/>
          <w:szCs w:val="24"/>
          <w:lang w:val="en-US"/>
        </w:rPr>
        <w:t>ibid</w:t>
      </w:r>
      <w:r>
        <w:rPr>
          <w:rFonts w:ascii="Times New Roman" w:hAnsi="Times New Roman" w:cs="Times New Roman"/>
          <w:sz w:val="24"/>
          <w:szCs w:val="24"/>
          <w:lang w:val="en-US"/>
        </w:rPr>
        <w:t>.). And by contrasting their positions with one another, all three ‘place opposite characters in a proper contrast’ (</w:t>
      </w:r>
      <w:r>
        <w:rPr>
          <w:rFonts w:ascii="Times New Roman" w:hAnsi="Times New Roman" w:cs="Times New Roman"/>
          <w:i/>
          <w:sz w:val="24"/>
          <w:szCs w:val="24"/>
          <w:lang w:val="en-US"/>
        </w:rPr>
        <w:t>ibid</w:t>
      </w:r>
      <w:r>
        <w:rPr>
          <w:rFonts w:ascii="Times New Roman" w:hAnsi="Times New Roman" w:cs="Times New Roman"/>
          <w:sz w:val="24"/>
          <w:szCs w:val="24"/>
          <w:lang w:val="en-US"/>
        </w:rPr>
        <w:t xml:space="preserve">.). Indeed, to abstract up a level, Hume himself is engaging in the easy and obvious philosophy in the four essays—he </w:t>
      </w:r>
      <w:r w:rsidR="00FF754D">
        <w:rPr>
          <w:rFonts w:ascii="Times New Roman" w:hAnsi="Times New Roman" w:cs="Times New Roman"/>
          <w:sz w:val="24"/>
          <w:szCs w:val="24"/>
          <w:lang w:val="en-US"/>
        </w:rPr>
        <w:t>utilizes</w:t>
      </w:r>
      <w:r>
        <w:rPr>
          <w:rFonts w:ascii="Times New Roman" w:hAnsi="Times New Roman" w:cs="Times New Roman"/>
          <w:sz w:val="24"/>
          <w:szCs w:val="24"/>
          <w:lang w:val="en-US"/>
        </w:rPr>
        <w:t xml:space="preserve"> flowery language and eloquence, he contrasts opposite characters, and he discusses the question of what we ought to do to be happy.</w:t>
      </w:r>
      <w:r>
        <w:rPr>
          <w:rStyle w:val="EndnoteReference"/>
          <w:rFonts w:ascii="Times New Roman" w:hAnsi="Times New Roman" w:cs="Times New Roman"/>
          <w:sz w:val="24"/>
          <w:szCs w:val="24"/>
          <w:lang w:val="en-US"/>
        </w:rPr>
        <w:endnoteReference w:id="39"/>
      </w:r>
      <w:r>
        <w:rPr>
          <w:rFonts w:ascii="Times New Roman" w:hAnsi="Times New Roman" w:cs="Times New Roman"/>
          <w:sz w:val="24"/>
          <w:szCs w:val="24"/>
          <w:lang w:val="en-US"/>
        </w:rPr>
        <w:t xml:space="preserve"> The Sceptic, in attacking the easy philosophy as impotent, attacks not only her three predecessors, but also the author himself. If she speaks for Hume, then the essay is a reflexive self-critique.  </w:t>
      </w:r>
    </w:p>
    <w:p w14:paraId="7CC1A8F3" w14:textId="1BD43AA2" w:rsidR="005C70ED" w:rsidRDefault="005C70ED" w:rsidP="003161D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But the </w:t>
      </w:r>
      <w:r>
        <w:rPr>
          <w:rFonts w:ascii="Times New Roman" w:hAnsi="Times New Roman" w:cs="Times New Roman"/>
          <w:i/>
          <w:iCs/>
          <w:sz w:val="24"/>
          <w:szCs w:val="24"/>
          <w:lang w:val="en-US"/>
        </w:rPr>
        <w:t>Enquiry</w:t>
      </w:r>
      <w:r>
        <w:rPr>
          <w:rFonts w:ascii="Times New Roman" w:hAnsi="Times New Roman" w:cs="Times New Roman"/>
          <w:sz w:val="24"/>
          <w:szCs w:val="24"/>
          <w:lang w:val="en-US"/>
        </w:rPr>
        <w:t xml:space="preserve"> surely disagrees with the Sceptic on the value of the easy philosophy, as it is fulsome in its praise of it. The easy philosophy is described as achieving ‘the most durable, as well as </w:t>
      </w:r>
      <w:proofErr w:type="spellStart"/>
      <w:r>
        <w:rPr>
          <w:rFonts w:ascii="Times New Roman" w:hAnsi="Times New Roman" w:cs="Times New Roman"/>
          <w:sz w:val="24"/>
          <w:szCs w:val="24"/>
          <w:lang w:val="en-US"/>
        </w:rPr>
        <w:t>justest</w:t>
      </w:r>
      <w:proofErr w:type="spellEnd"/>
      <w:r>
        <w:rPr>
          <w:rFonts w:ascii="Times New Roman" w:hAnsi="Times New Roman" w:cs="Times New Roman"/>
          <w:sz w:val="24"/>
          <w:szCs w:val="24"/>
          <w:lang w:val="en-US"/>
        </w:rPr>
        <w:t xml:space="preserve"> fame’ (EHU 1.4). It will be recommended by many ‘not only as more agreeable, but more useful’ than the accurate and abstruse philosophy, since it enters’ more into common life’, and reforms the conduct of its practitioners, bringing them </w:t>
      </w:r>
      <w:r>
        <w:rPr>
          <w:rFonts w:ascii="Times New Roman" w:hAnsi="Times New Roman" w:cs="Times New Roman"/>
          <w:sz w:val="24"/>
          <w:szCs w:val="24"/>
        </w:rPr>
        <w:t>‘</w:t>
      </w:r>
      <w:r w:rsidRPr="00A22938">
        <w:rPr>
          <w:rFonts w:ascii="Times New Roman" w:hAnsi="Times New Roman" w:cs="Times New Roman"/>
          <w:sz w:val="24"/>
          <w:szCs w:val="24"/>
        </w:rPr>
        <w:t>nearer to that model of perfection which it describes</w:t>
      </w:r>
      <w:r>
        <w:rPr>
          <w:rFonts w:ascii="Times New Roman" w:hAnsi="Times New Roman" w:cs="Times New Roman"/>
          <w:sz w:val="24"/>
          <w:szCs w:val="24"/>
        </w:rPr>
        <w:t>’ (EHU 1.3)</w:t>
      </w:r>
      <w:r>
        <w:rPr>
          <w:rFonts w:ascii="Times New Roman" w:hAnsi="Times New Roman" w:cs="Times New Roman"/>
          <w:sz w:val="24"/>
          <w:szCs w:val="24"/>
          <w:lang w:val="en-US"/>
        </w:rPr>
        <w:t>. Hume notes that ‘nothing can be more useful’ than the easy philosophy in diffusing and cultivating virtue (EHU 1.5). Moreover, Hume defends the accurate and abstruse philosophy partly on the basis of its instrumental use for the easy philosophy; the former is described as being in ‘</w:t>
      </w:r>
      <w:proofErr w:type="spellStart"/>
      <w:r>
        <w:rPr>
          <w:rFonts w:ascii="Times New Roman" w:hAnsi="Times New Roman" w:cs="Times New Roman"/>
          <w:sz w:val="24"/>
          <w:szCs w:val="24"/>
          <w:lang w:val="en-US"/>
        </w:rPr>
        <w:t>subserviency</w:t>
      </w:r>
      <w:proofErr w:type="spellEnd"/>
      <w:r>
        <w:rPr>
          <w:rFonts w:ascii="Times New Roman" w:hAnsi="Times New Roman" w:cs="Times New Roman"/>
          <w:sz w:val="24"/>
          <w:szCs w:val="24"/>
          <w:lang w:val="en-US"/>
        </w:rPr>
        <w:t>’ to the latter, playing the anatomist to the latter’s painter: ‘accuracy is, in every case, advantageous to beauty, and just reasoning to delicate sentiment’ (EHU 1.8).</w:t>
      </w:r>
      <w:r>
        <w:rPr>
          <w:rStyle w:val="EndnoteReference"/>
          <w:rFonts w:ascii="Times New Roman" w:hAnsi="Times New Roman" w:cs="Times New Roman"/>
          <w:sz w:val="24"/>
          <w:szCs w:val="24"/>
          <w:lang w:val="en-US"/>
        </w:rPr>
        <w:endnoteReference w:id="40"/>
      </w:r>
      <w:r>
        <w:rPr>
          <w:rFonts w:ascii="Times New Roman" w:hAnsi="Times New Roman" w:cs="Times New Roman"/>
          <w:sz w:val="24"/>
          <w:szCs w:val="24"/>
          <w:lang w:val="en-US"/>
        </w:rPr>
        <w:t xml:space="preserve"> </w:t>
      </w:r>
      <w:r w:rsidRPr="00734FBD">
        <w:rPr>
          <w:rFonts w:ascii="Times New Roman" w:hAnsi="Times New Roman" w:cs="Times New Roman"/>
          <w:sz w:val="24"/>
          <w:szCs w:val="24"/>
          <w:lang w:val="en-US"/>
        </w:rPr>
        <w:t>Needless</w:t>
      </w:r>
      <w:r>
        <w:rPr>
          <w:rFonts w:ascii="Times New Roman" w:hAnsi="Times New Roman" w:cs="Times New Roman"/>
          <w:sz w:val="24"/>
          <w:szCs w:val="24"/>
          <w:lang w:val="en-US"/>
        </w:rPr>
        <w:t xml:space="preserve"> to say, that the abstruse philosophy aids the easy philosophy is only noteworthy if the latter has value. And indeed, Hume writes the </w:t>
      </w:r>
      <w:r>
        <w:rPr>
          <w:rFonts w:ascii="Times New Roman" w:hAnsi="Times New Roman" w:cs="Times New Roman"/>
          <w:i/>
          <w:iCs/>
          <w:sz w:val="24"/>
          <w:szCs w:val="24"/>
          <w:lang w:val="en-US"/>
        </w:rPr>
        <w:t>Enquiry</w:t>
      </w:r>
      <w:r>
        <w:rPr>
          <w:rFonts w:ascii="Times New Roman" w:hAnsi="Times New Roman" w:cs="Times New Roman"/>
          <w:sz w:val="24"/>
          <w:szCs w:val="24"/>
          <w:lang w:val="en-US"/>
        </w:rPr>
        <w:t xml:space="preserve"> having enjoyed much success in trying his own hand at the easy philosophy in his essays. It is unsurprising that he would explicitly acknowledge the value of such an </w:t>
      </w:r>
      <w:r w:rsidR="00FF754D">
        <w:rPr>
          <w:rFonts w:ascii="Times New Roman" w:hAnsi="Times New Roman" w:cs="Times New Roman"/>
          <w:sz w:val="24"/>
          <w:szCs w:val="24"/>
          <w:lang w:val="en-US"/>
        </w:rPr>
        <w:t>endeavor</w:t>
      </w:r>
      <w:r>
        <w:rPr>
          <w:rFonts w:ascii="Times New Roman" w:hAnsi="Times New Roman" w:cs="Times New Roman"/>
          <w:sz w:val="24"/>
          <w:szCs w:val="24"/>
          <w:lang w:val="en-US"/>
        </w:rPr>
        <w:t xml:space="preserve"> in his more mature </w:t>
      </w:r>
      <w:r>
        <w:rPr>
          <w:rFonts w:ascii="Times New Roman" w:hAnsi="Times New Roman" w:cs="Times New Roman"/>
          <w:i/>
          <w:iCs/>
          <w:sz w:val="24"/>
          <w:szCs w:val="24"/>
          <w:lang w:val="en-US"/>
        </w:rPr>
        <w:t>Enquiry</w:t>
      </w:r>
      <w:r>
        <w:rPr>
          <w:rFonts w:ascii="Times New Roman" w:hAnsi="Times New Roman" w:cs="Times New Roman"/>
          <w:sz w:val="24"/>
          <w:szCs w:val="24"/>
          <w:lang w:val="en-US"/>
        </w:rPr>
        <w:t>. The easy philosophy is valuable, and capable of cultivating virtue.</w:t>
      </w:r>
    </w:p>
    <w:p w14:paraId="53482A92" w14:textId="5B341288" w:rsidR="005C70ED" w:rsidRDefault="005C70ED" w:rsidP="00CC125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The reason that the Sceptic expresses pessimism regarding the capability of philosophy to effect </w:t>
      </w:r>
      <w:r w:rsidR="00FF754D">
        <w:rPr>
          <w:rFonts w:ascii="Times New Roman" w:hAnsi="Times New Roman" w:cs="Times New Roman"/>
          <w:sz w:val="24"/>
          <w:szCs w:val="24"/>
          <w:lang w:val="en-US"/>
        </w:rPr>
        <w:t>behavioral</w:t>
      </w:r>
      <w:r>
        <w:rPr>
          <w:rFonts w:ascii="Times New Roman" w:hAnsi="Times New Roman" w:cs="Times New Roman"/>
          <w:sz w:val="24"/>
          <w:szCs w:val="24"/>
          <w:lang w:val="en-US"/>
        </w:rPr>
        <w:t xml:space="preserve"> change is because she thinks philosophy unable to meaningfully affect the passions. However, the </w:t>
      </w:r>
      <w:r>
        <w:rPr>
          <w:rFonts w:ascii="Times New Roman" w:hAnsi="Times New Roman" w:cs="Times New Roman"/>
          <w:i/>
          <w:iCs/>
          <w:sz w:val="24"/>
          <w:szCs w:val="24"/>
          <w:lang w:val="en-US"/>
        </w:rPr>
        <w:t>Enquiry</w:t>
      </w:r>
      <w:r>
        <w:rPr>
          <w:rFonts w:ascii="Times New Roman" w:hAnsi="Times New Roman" w:cs="Times New Roman"/>
          <w:sz w:val="24"/>
          <w:szCs w:val="24"/>
          <w:lang w:val="en-US"/>
        </w:rPr>
        <w:t xml:space="preserve"> makes quite clear that philosophy can and does influence our passions. In this, EHU 5.1 is instructive:</w:t>
      </w:r>
      <w:r>
        <w:rPr>
          <w:rStyle w:val="EndnoteReference"/>
          <w:rFonts w:ascii="Times New Roman" w:hAnsi="Times New Roman" w:cs="Times New Roman"/>
          <w:sz w:val="24"/>
          <w:szCs w:val="24"/>
          <w:lang w:val="en-US"/>
        </w:rPr>
        <w:endnoteReference w:id="41"/>
      </w:r>
    </w:p>
    <w:p w14:paraId="57BF7590" w14:textId="7D96C5A8" w:rsidR="005C70ED" w:rsidRDefault="005C70ED" w:rsidP="00931AFB">
      <w:pPr>
        <w:pStyle w:val="HumeReference"/>
      </w:pPr>
      <w:r w:rsidRPr="00501518">
        <w:t>THE passion for philosophy, like that for religion, seems liable to this inconvenience, that, though it aims at the correction of our manners, and extirpation of our vices, it may only serve, by imprudent management, to foster a predominant inclination, and push the mind, with more determined resolution, towards that side, which already </w:t>
      </w:r>
      <w:r w:rsidRPr="00501518">
        <w:rPr>
          <w:i/>
          <w:iCs/>
        </w:rPr>
        <w:t>draws</w:t>
      </w:r>
      <w:r w:rsidRPr="00501518">
        <w:t xml:space="preserve"> too much, by the </w:t>
      </w:r>
      <w:proofErr w:type="spellStart"/>
      <w:r w:rsidRPr="00501518">
        <w:t>biass</w:t>
      </w:r>
      <w:proofErr w:type="spellEnd"/>
      <w:r w:rsidRPr="00501518">
        <w:t xml:space="preserve"> and propensity of the natural temper. </w:t>
      </w:r>
      <w:r>
        <w:t>(EHU 5.1)</w:t>
      </w:r>
    </w:p>
    <w:p w14:paraId="3DDFA0EB" w14:textId="488055CE" w:rsidR="005C70ED" w:rsidRPr="00931AFB" w:rsidRDefault="005C70ED" w:rsidP="005C70ED">
      <w:pPr>
        <w:pStyle w:val="HumeReference"/>
        <w:spacing w:before="0" w:after="160"/>
        <w:ind w:left="0" w:right="0"/>
        <w:rPr>
          <w:sz w:val="24"/>
          <w:szCs w:val="24"/>
        </w:rPr>
      </w:pPr>
      <w:r w:rsidRPr="00931AFB">
        <w:rPr>
          <w:sz w:val="24"/>
          <w:szCs w:val="24"/>
        </w:rPr>
        <w:t xml:space="preserve">Hume </w:t>
      </w:r>
      <w:r w:rsidR="00FF754D" w:rsidRPr="00931AFB">
        <w:rPr>
          <w:sz w:val="24"/>
          <w:szCs w:val="24"/>
        </w:rPr>
        <w:t>recognizes</w:t>
      </w:r>
      <w:r w:rsidRPr="00931AFB">
        <w:rPr>
          <w:sz w:val="24"/>
          <w:szCs w:val="24"/>
        </w:rPr>
        <w:t xml:space="preserve"> that the problem with a great portion of philosophy is not that it has too little effect on our passions, as the Sceptic maintains, but rathe</w:t>
      </w:r>
      <w:r w:rsidR="00253DFD">
        <w:rPr>
          <w:sz w:val="24"/>
          <w:szCs w:val="24"/>
        </w:rPr>
        <w:t>r that it has too much effect in</w:t>
      </w:r>
      <w:r w:rsidRPr="00931AFB">
        <w:rPr>
          <w:sz w:val="24"/>
          <w:szCs w:val="24"/>
        </w:rPr>
        <w:t xml:space="preserve"> pushing us towards ‘the </w:t>
      </w:r>
      <w:proofErr w:type="spellStart"/>
      <w:r w:rsidRPr="00931AFB">
        <w:rPr>
          <w:sz w:val="24"/>
          <w:szCs w:val="24"/>
        </w:rPr>
        <w:t>biass</w:t>
      </w:r>
      <w:proofErr w:type="spellEnd"/>
      <w:r w:rsidRPr="00931AFB">
        <w:rPr>
          <w:sz w:val="24"/>
          <w:szCs w:val="24"/>
        </w:rPr>
        <w:t xml:space="preserve"> and propensity of the natural temper’.</w:t>
      </w:r>
      <w:r w:rsidRPr="00931AFB">
        <w:rPr>
          <w:rFonts w:eastAsiaTheme="minorHAnsi"/>
          <w:sz w:val="24"/>
          <w:szCs w:val="24"/>
          <w:lang w:eastAsia="en-US"/>
        </w:rPr>
        <w:t xml:space="preserve"> </w:t>
      </w:r>
      <w:r w:rsidRPr="00931AFB">
        <w:rPr>
          <w:sz w:val="24"/>
          <w:szCs w:val="24"/>
        </w:rPr>
        <w:t>Crucially, this critique of philosophy extends to the easy philosophy, as he proceeds to illustrate with the example of the Stoics:</w:t>
      </w:r>
    </w:p>
    <w:p w14:paraId="32E20458" w14:textId="5C573B4F" w:rsidR="005C70ED" w:rsidRDefault="005C70ED" w:rsidP="0016254C">
      <w:pPr>
        <w:pStyle w:val="HumeReference"/>
      </w:pPr>
      <w:r w:rsidRPr="00501518">
        <w:t xml:space="preserve">It is certain, that, while we aspire to the magnanimous firmness of the philosophic sage, and </w:t>
      </w:r>
      <w:proofErr w:type="spellStart"/>
      <w:r w:rsidRPr="00501518">
        <w:t>endeavour</w:t>
      </w:r>
      <w:proofErr w:type="spellEnd"/>
      <w:r w:rsidRPr="00501518">
        <w:t xml:space="preserve"> to confine our pleasures altogether within our own minds, we may, at last, render our philosophy like that of Epictetus, and other </w:t>
      </w:r>
      <w:r w:rsidRPr="00501518">
        <w:rPr>
          <w:i/>
          <w:iCs/>
        </w:rPr>
        <w:t>Stoics</w:t>
      </w:r>
      <w:r w:rsidRPr="00501518">
        <w:t xml:space="preserve">, only a more refined system of selfishness, and reason ourselves out of all virtue, as well as social enjoyment. While we study with attention the vanity of human life, and turn all our thoughts towards the empty and transitory nature of riches and </w:t>
      </w:r>
      <w:proofErr w:type="spellStart"/>
      <w:r w:rsidRPr="00501518">
        <w:t>honours</w:t>
      </w:r>
      <w:proofErr w:type="spellEnd"/>
      <w:r w:rsidRPr="00501518">
        <w:t xml:space="preserve">, we are, perhaps, all the while, flattering our natural indolence, which, hating the bustle of the world, and drudgery of business, seeks a </w:t>
      </w:r>
      <w:proofErr w:type="spellStart"/>
      <w:r w:rsidRPr="00501518">
        <w:t>pretence</w:t>
      </w:r>
      <w:proofErr w:type="spellEnd"/>
      <w:r w:rsidRPr="00501518">
        <w:t xml:space="preserve"> of reason, to give itself a full and </w:t>
      </w:r>
      <w:proofErr w:type="spellStart"/>
      <w:r w:rsidRPr="00501518">
        <w:t>uncontrouled</w:t>
      </w:r>
      <w:proofErr w:type="spellEnd"/>
      <w:r w:rsidRPr="00501518">
        <w:t xml:space="preserve"> indulgence. </w:t>
      </w:r>
      <w:r>
        <w:t>(EHU 5.1)</w:t>
      </w:r>
    </w:p>
    <w:p w14:paraId="3590D437" w14:textId="1699FF25" w:rsidR="005C70ED" w:rsidRPr="001C676D" w:rsidRDefault="005C70ED" w:rsidP="001C676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worry is that the Stoic philosophy, by stressing the emptiness of materialistic goods, inadvertently engenders ‘indolence’ and ‘indulgence’ in its practitioners. Intriguingly, this critique maps directly on to a note of caution voiced by the Sceptic: ‘</w:t>
      </w:r>
      <w:r w:rsidRPr="00715F23">
        <w:rPr>
          <w:rFonts w:ascii="Times New Roman" w:hAnsi="Times New Roman" w:cs="Times New Roman"/>
          <w:sz w:val="24"/>
          <w:szCs w:val="24"/>
          <w:lang w:val="en-US"/>
        </w:rPr>
        <w:t>such a reflection</w:t>
      </w:r>
      <w:r>
        <w:rPr>
          <w:rFonts w:ascii="Times New Roman" w:hAnsi="Times New Roman" w:cs="Times New Roman"/>
          <w:sz w:val="24"/>
          <w:szCs w:val="24"/>
          <w:lang w:val="en-US"/>
        </w:rPr>
        <w:t xml:space="preserve"> [on the </w:t>
      </w:r>
      <w:r>
        <w:rPr>
          <w:rFonts w:ascii="Times New Roman" w:hAnsi="Times New Roman" w:cs="Times New Roman"/>
          <w:sz w:val="24"/>
          <w:szCs w:val="24"/>
          <w:lang w:val="en-US"/>
        </w:rPr>
        <w:lastRenderedPageBreak/>
        <w:t>shortness and uncertainty of life might]</w:t>
      </w:r>
      <w:r w:rsidRPr="00715F23">
        <w:rPr>
          <w:rFonts w:ascii="Times New Roman" w:hAnsi="Times New Roman" w:cs="Times New Roman"/>
          <w:sz w:val="24"/>
          <w:szCs w:val="24"/>
          <w:lang w:val="en-US"/>
        </w:rPr>
        <w:t xml:space="preserve"> be employed with success by voluptuous </w:t>
      </w:r>
      <w:proofErr w:type="spellStart"/>
      <w:r w:rsidRPr="00715F23">
        <w:rPr>
          <w:rFonts w:ascii="Times New Roman" w:hAnsi="Times New Roman" w:cs="Times New Roman"/>
          <w:sz w:val="24"/>
          <w:szCs w:val="24"/>
          <w:lang w:val="en-US"/>
        </w:rPr>
        <w:t>reasoners</w:t>
      </w:r>
      <w:proofErr w:type="spellEnd"/>
      <w:r w:rsidRPr="00715F23">
        <w:rPr>
          <w:rFonts w:ascii="Times New Roman" w:hAnsi="Times New Roman" w:cs="Times New Roman"/>
          <w:sz w:val="24"/>
          <w:szCs w:val="24"/>
          <w:lang w:val="en-US"/>
        </w:rPr>
        <w:t>, in order to lead us, from the paths of action and virtue, into the flowery fields of indolence and pleasure</w:t>
      </w:r>
      <w:r>
        <w:rPr>
          <w:rFonts w:ascii="Times New Roman" w:hAnsi="Times New Roman" w:cs="Times New Roman"/>
          <w:sz w:val="24"/>
          <w:szCs w:val="24"/>
          <w:lang w:val="en-US"/>
        </w:rPr>
        <w:t>’ (EMPL 176). Such an explicit callback suggests that Hume wrote this passage with the four essays in view.</w:t>
      </w:r>
      <w:r w:rsidRPr="001C676D">
        <w:rPr>
          <w:rFonts w:ascii="Times New Roman" w:hAnsi="Times New Roman" w:cs="Times New Roman"/>
          <w:sz w:val="24"/>
          <w:szCs w:val="24"/>
          <w:lang w:val="en-US"/>
        </w:rPr>
        <w:t xml:space="preserve"> Yet it is important to note that EHU 5.1 is not </w:t>
      </w:r>
      <w:r w:rsidR="00FF754D" w:rsidRPr="001C676D">
        <w:rPr>
          <w:rFonts w:ascii="Times New Roman" w:hAnsi="Times New Roman" w:cs="Times New Roman"/>
          <w:sz w:val="24"/>
          <w:szCs w:val="24"/>
          <w:lang w:val="en-US"/>
        </w:rPr>
        <w:t>criticizing</w:t>
      </w:r>
      <w:r w:rsidRPr="001C676D">
        <w:rPr>
          <w:rFonts w:ascii="Times New Roman" w:hAnsi="Times New Roman" w:cs="Times New Roman"/>
          <w:sz w:val="24"/>
          <w:szCs w:val="24"/>
          <w:lang w:val="en-US"/>
        </w:rPr>
        <w:t xml:space="preserve"> the </w:t>
      </w:r>
      <w:r w:rsidRPr="001C676D">
        <w:rPr>
          <w:rFonts w:ascii="Times New Roman" w:hAnsi="Times New Roman" w:cs="Times New Roman"/>
          <w:i/>
          <w:iCs/>
          <w:sz w:val="24"/>
          <w:szCs w:val="24"/>
          <w:lang w:val="en-US"/>
        </w:rPr>
        <w:t>ideology</w:t>
      </w:r>
      <w:r w:rsidRPr="001C676D">
        <w:rPr>
          <w:rFonts w:ascii="Times New Roman" w:hAnsi="Times New Roman" w:cs="Times New Roman"/>
          <w:sz w:val="24"/>
          <w:szCs w:val="24"/>
          <w:lang w:val="en-US"/>
        </w:rPr>
        <w:t xml:space="preserve"> of Stoicism, but only some of its practitioners.</w:t>
      </w:r>
      <w:r w:rsidRPr="001C676D">
        <w:rPr>
          <w:rFonts w:ascii="Times New Roman" w:hAnsi="Times New Roman" w:cs="Times New Roman"/>
          <w:sz w:val="24"/>
          <w:szCs w:val="24"/>
          <w:vertAlign w:val="superscript"/>
          <w:lang w:val="en-US"/>
        </w:rPr>
        <w:endnoteReference w:id="42"/>
      </w:r>
      <w:r w:rsidRPr="001C676D">
        <w:rPr>
          <w:rFonts w:ascii="Times New Roman" w:hAnsi="Times New Roman" w:cs="Times New Roman"/>
          <w:sz w:val="24"/>
          <w:szCs w:val="24"/>
          <w:lang w:val="en-US"/>
        </w:rPr>
        <w:t xml:space="preserve"> In the same breath, Hume speaks admiringly of the ‘magnanimous firmness of the philosophic sage’. This follows from a more general principle: Hume is not claiming in EHU 5.1 that the easy philosophy should not be pursued (which would contradict his message in EHU 1), only that it can lead to pitfalls if improperly executed (as with all </w:t>
      </w:r>
      <w:r w:rsidR="00FF754D" w:rsidRPr="001C676D">
        <w:rPr>
          <w:rFonts w:ascii="Times New Roman" w:hAnsi="Times New Roman" w:cs="Times New Roman"/>
          <w:sz w:val="24"/>
          <w:szCs w:val="24"/>
          <w:lang w:val="en-US"/>
        </w:rPr>
        <w:t>endeavors</w:t>
      </w:r>
      <w:r w:rsidRPr="001C676D">
        <w:rPr>
          <w:rFonts w:ascii="Times New Roman" w:hAnsi="Times New Roman" w:cs="Times New Roman"/>
          <w:sz w:val="24"/>
          <w:szCs w:val="24"/>
          <w:lang w:val="en-US"/>
        </w:rPr>
        <w:t>). But for all that, the point remains: the easy philosophy can certainly stir the passions, indeed to the point of being problematic.</w:t>
      </w:r>
    </w:p>
    <w:p w14:paraId="3052CC07" w14:textId="6CD97B80" w:rsidR="005C70ED" w:rsidRPr="00931AFB" w:rsidRDefault="005C70ED" w:rsidP="005C70ED">
      <w:pPr>
        <w:spacing w:line="480" w:lineRule="auto"/>
        <w:ind w:firstLine="720"/>
        <w:jc w:val="both"/>
        <w:rPr>
          <w:sz w:val="24"/>
          <w:szCs w:val="24"/>
        </w:rPr>
      </w:pPr>
      <w:r w:rsidRPr="00931AFB">
        <w:rPr>
          <w:rFonts w:ascii="Times New Roman" w:hAnsi="Times New Roman" w:cs="Times New Roman"/>
          <w:sz w:val="24"/>
          <w:szCs w:val="24"/>
        </w:rPr>
        <w:t xml:space="preserve">Hume then identifies one exception that manages to avoid this problem insofar as it dissociates itself from the passions, and that is his own </w:t>
      </w:r>
      <w:proofErr w:type="spellStart"/>
      <w:r w:rsidRPr="00931AFB">
        <w:rPr>
          <w:rFonts w:ascii="Times New Roman" w:hAnsi="Times New Roman" w:cs="Times New Roman"/>
          <w:sz w:val="24"/>
          <w:szCs w:val="24"/>
        </w:rPr>
        <w:t>academical</w:t>
      </w:r>
      <w:proofErr w:type="spellEnd"/>
      <w:r w:rsidRPr="00931AFB">
        <w:rPr>
          <w:rFonts w:ascii="Times New Roman" w:hAnsi="Times New Roman" w:cs="Times New Roman"/>
          <w:sz w:val="24"/>
          <w:szCs w:val="24"/>
        </w:rPr>
        <w:t xml:space="preserve"> philosophy (with which he explicitly identifies at the concluding section of the </w:t>
      </w:r>
      <w:r w:rsidRPr="00931AFB">
        <w:rPr>
          <w:rFonts w:ascii="Times New Roman" w:hAnsi="Times New Roman" w:cs="Times New Roman"/>
          <w:i/>
          <w:sz w:val="24"/>
          <w:szCs w:val="24"/>
        </w:rPr>
        <w:t>Enquiry</w:t>
      </w:r>
      <w:r w:rsidRPr="00931AFB">
        <w:rPr>
          <w:rFonts w:ascii="Times New Roman" w:hAnsi="Times New Roman" w:cs="Times New Roman"/>
          <w:sz w:val="24"/>
          <w:szCs w:val="24"/>
        </w:rPr>
        <w:t>):</w:t>
      </w:r>
    </w:p>
    <w:p w14:paraId="4D483067" w14:textId="0F948D8E" w:rsidR="005C70ED" w:rsidRDefault="005C70ED" w:rsidP="00931AFB">
      <w:pPr>
        <w:pStyle w:val="HumeReference"/>
      </w:pPr>
      <w:r w:rsidRPr="00501518">
        <w:t>There is, however, one species of philosophy, which seems little liable to this inconvenience, and that because it strikes in with no disorderly passion of the human mind, nor can mingle itself with any natural affection or propensity; and that is the Academic or </w:t>
      </w:r>
      <w:proofErr w:type="spellStart"/>
      <w:r w:rsidRPr="00501518">
        <w:t>Sceptical</w:t>
      </w:r>
      <w:proofErr w:type="spellEnd"/>
      <w:r w:rsidRPr="00501518">
        <w:t> philosophy.</w:t>
      </w:r>
      <w:r>
        <w:t>.</w:t>
      </w:r>
      <w:r w:rsidRPr="00501518">
        <w:t xml:space="preserve">. Nothing, therefore, can be more contrary than such a philosophy to the supine indolence of the mind, its rash arrogance, its lofty pretensions, and its superstitious credulity. Every passion is mortified by it, except the love of truth; and that passion never is, nor can be carried to too high a degree. </w:t>
      </w:r>
      <w:r>
        <w:t>(EHU 5.1)</w:t>
      </w:r>
    </w:p>
    <w:p w14:paraId="47DED079" w14:textId="45B69D22" w:rsidR="005C70ED" w:rsidRDefault="005C70ED" w:rsidP="006B734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it seems that the philosophy of the </w:t>
      </w:r>
      <w:r>
        <w:rPr>
          <w:rFonts w:ascii="Times New Roman" w:hAnsi="Times New Roman" w:cs="Times New Roman"/>
          <w:i/>
          <w:iCs/>
          <w:sz w:val="24"/>
          <w:szCs w:val="24"/>
          <w:lang w:val="en-US"/>
        </w:rPr>
        <w:t>Enquiry</w:t>
      </w:r>
      <w:r>
        <w:rPr>
          <w:rFonts w:ascii="Times New Roman" w:hAnsi="Times New Roman" w:cs="Times New Roman"/>
          <w:sz w:val="24"/>
          <w:szCs w:val="24"/>
          <w:lang w:val="en-US"/>
        </w:rPr>
        <w:t xml:space="preserve"> is not easy, but abstruse: after all, Hume begins this project with a defense of the abstruse philosophy.</w:t>
      </w:r>
      <w:r>
        <w:rPr>
          <w:rStyle w:val="EndnoteReference"/>
          <w:rFonts w:ascii="Times New Roman" w:hAnsi="Times New Roman" w:cs="Times New Roman"/>
          <w:sz w:val="24"/>
          <w:szCs w:val="24"/>
          <w:lang w:val="en-US"/>
        </w:rPr>
        <w:endnoteReference w:id="43"/>
      </w:r>
      <w:r>
        <w:rPr>
          <w:rFonts w:ascii="Times New Roman" w:hAnsi="Times New Roman" w:cs="Times New Roman"/>
          <w:sz w:val="24"/>
          <w:szCs w:val="24"/>
          <w:lang w:val="en-US"/>
        </w:rPr>
        <w:t xml:space="preserve"> As such, the fact that it is less prone to stir the passions adds little </w:t>
      </w:r>
      <w:r w:rsidR="00FF754D">
        <w:rPr>
          <w:rFonts w:ascii="Times New Roman" w:hAnsi="Times New Roman" w:cs="Times New Roman"/>
          <w:sz w:val="24"/>
          <w:szCs w:val="24"/>
          <w:lang w:val="en-US"/>
        </w:rPr>
        <w:t>succor</w:t>
      </w:r>
      <w:r>
        <w:rPr>
          <w:rFonts w:ascii="Times New Roman" w:hAnsi="Times New Roman" w:cs="Times New Roman"/>
          <w:sz w:val="24"/>
          <w:szCs w:val="24"/>
          <w:lang w:val="en-US"/>
        </w:rPr>
        <w:t xml:space="preserve"> to the Sceptic’s assault on the easy philosophy. And even </w:t>
      </w:r>
      <w:r>
        <w:rPr>
          <w:rFonts w:ascii="Times New Roman" w:hAnsi="Times New Roman" w:cs="Times New Roman"/>
          <w:sz w:val="24"/>
          <w:szCs w:val="24"/>
          <w:lang w:val="en-US"/>
        </w:rPr>
        <w:lastRenderedPageBreak/>
        <w:t xml:space="preserve">then, Hume does note that the </w:t>
      </w:r>
      <w:proofErr w:type="spellStart"/>
      <w:r>
        <w:rPr>
          <w:rFonts w:ascii="Times New Roman" w:hAnsi="Times New Roman" w:cs="Times New Roman"/>
          <w:sz w:val="24"/>
          <w:szCs w:val="24"/>
          <w:lang w:val="en-US"/>
        </w:rPr>
        <w:t>academical</w:t>
      </w:r>
      <w:proofErr w:type="spellEnd"/>
      <w:r>
        <w:rPr>
          <w:rFonts w:ascii="Times New Roman" w:hAnsi="Times New Roman" w:cs="Times New Roman"/>
          <w:sz w:val="24"/>
          <w:szCs w:val="24"/>
          <w:lang w:val="en-US"/>
        </w:rPr>
        <w:t xml:space="preserve"> philosophy, while it mortifies every other passion, can indeed stir the passion of curiosity—that is, ‘the love of truth’. </w:t>
      </w:r>
    </w:p>
    <w:p w14:paraId="379F15AE" w14:textId="70862498" w:rsidR="005C70ED" w:rsidRDefault="005C70ED" w:rsidP="006B734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return to Stoicism for a moment, Hume of course does not mean to claim that all the Stoic’s principles have an effect on </w:t>
      </w:r>
      <w:r w:rsidR="00FF754D">
        <w:rPr>
          <w:rFonts w:ascii="Times New Roman" w:hAnsi="Times New Roman" w:cs="Times New Roman"/>
          <w:sz w:val="24"/>
          <w:szCs w:val="24"/>
          <w:lang w:val="en-US"/>
        </w:rPr>
        <w:t>behavior</w:t>
      </w:r>
      <w:r>
        <w:rPr>
          <w:rFonts w:ascii="Times New Roman" w:hAnsi="Times New Roman" w:cs="Times New Roman"/>
          <w:sz w:val="24"/>
          <w:szCs w:val="24"/>
          <w:lang w:val="en-US"/>
        </w:rPr>
        <w:t>, whether salubrious or pernicious. He notes in his discussion of free will that some of the Stoic’s teachings may be utterly inert, particularly the thesis that all apparent ills are in reality for the best (EHU 8.34):</w:t>
      </w:r>
    </w:p>
    <w:p w14:paraId="17240C24" w14:textId="0800B0C9" w:rsidR="005C70ED" w:rsidRDefault="005C70ED" w:rsidP="00931AFB">
      <w:pPr>
        <w:pStyle w:val="HumeReference"/>
      </w:pPr>
      <w:r w:rsidRPr="006B7349">
        <w:t>But though this topic be specious and sublime, it was soon found in practice weak and ineffectual</w:t>
      </w:r>
      <w:r>
        <w:t>…</w:t>
      </w:r>
      <w:r w:rsidRPr="006B7349">
        <w:t>. These enlarged views may, for a moment, please the imagination of a speculative man, who is placed in ease and security; but neither can they dwell with constancy on his mind, even though undisturbed by the emotions of pain or passion; much less can they maintain their ground, when attacked by such powerful antagonists.</w:t>
      </w:r>
      <w:r>
        <w:t xml:space="preserve"> (EHU 8.34)</w:t>
      </w:r>
    </w:p>
    <w:p w14:paraId="1A8842FF" w14:textId="699E62C5" w:rsidR="005C70ED" w:rsidRPr="006B7349" w:rsidRDefault="005C70ED" w:rsidP="006B734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Importantly, Hume here does not endorse the claim that Stoicism cannot have an effect on human </w:t>
      </w:r>
      <w:proofErr w:type="gramStart"/>
      <w:r>
        <w:rPr>
          <w:rFonts w:ascii="Times New Roman" w:hAnsi="Times New Roman" w:cs="Times New Roman"/>
          <w:sz w:val="24"/>
          <w:szCs w:val="24"/>
          <w:lang w:val="en-US"/>
        </w:rPr>
        <w:t>conduct, only that</w:t>
      </w:r>
      <w:proofErr w:type="gramEnd"/>
      <w:r>
        <w:rPr>
          <w:rFonts w:ascii="Times New Roman" w:hAnsi="Times New Roman" w:cs="Times New Roman"/>
          <w:sz w:val="24"/>
          <w:szCs w:val="24"/>
          <w:lang w:val="en-US"/>
        </w:rPr>
        <w:t xml:space="preserve"> this particular Stoic thesis cannot. At the end of the </w:t>
      </w:r>
      <w:r>
        <w:rPr>
          <w:rFonts w:ascii="Times New Roman" w:hAnsi="Times New Roman" w:cs="Times New Roman"/>
          <w:i/>
          <w:iCs/>
          <w:sz w:val="24"/>
          <w:szCs w:val="24"/>
          <w:lang w:val="en-US"/>
        </w:rPr>
        <w:t>Enquiry</w:t>
      </w:r>
      <w:r>
        <w:rPr>
          <w:rFonts w:ascii="Times New Roman" w:hAnsi="Times New Roman" w:cs="Times New Roman"/>
          <w:sz w:val="24"/>
          <w:szCs w:val="24"/>
          <w:lang w:val="en-US"/>
        </w:rPr>
        <w:t>, Hume explicitly states that he considers Stoicism, as well as Epicureanism, to be capable of effecting long-lasting changes in our conduct:</w:t>
      </w:r>
      <w:r w:rsidRPr="001C676D">
        <w:t xml:space="preserve"> </w:t>
      </w:r>
      <w:r>
        <w:t>‘</w:t>
      </w:r>
      <w:r w:rsidRPr="001C676D">
        <w:rPr>
          <w:rFonts w:ascii="Times New Roman" w:hAnsi="Times New Roman" w:cs="Times New Roman"/>
          <w:sz w:val="24"/>
          <w:szCs w:val="24"/>
          <w:lang w:val="en-US"/>
        </w:rPr>
        <w:t xml:space="preserve">A Stoic or Epicurean displays principles, which may not only be durable, but which have an </w:t>
      </w:r>
      <w:r>
        <w:rPr>
          <w:rFonts w:ascii="Times New Roman" w:hAnsi="Times New Roman" w:cs="Times New Roman"/>
          <w:sz w:val="24"/>
          <w:szCs w:val="24"/>
          <w:lang w:val="en-US"/>
        </w:rPr>
        <w:t xml:space="preserve">effect on conduct and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w:t>
      </w:r>
      <w:r w:rsidRPr="001C676D">
        <w:rPr>
          <w:rFonts w:ascii="Times New Roman" w:hAnsi="Times New Roman" w:cs="Times New Roman"/>
          <w:sz w:val="24"/>
          <w:szCs w:val="24"/>
          <w:lang w:val="en-US"/>
        </w:rPr>
        <w:t xml:space="preserve"> (EHU 12.23)</w:t>
      </w:r>
      <w:r>
        <w:rPr>
          <w:rFonts w:ascii="Times New Roman" w:hAnsi="Times New Roman" w:cs="Times New Roman"/>
          <w:sz w:val="24"/>
          <w:szCs w:val="24"/>
          <w:lang w:val="en-US"/>
        </w:rPr>
        <w:t>.</w:t>
      </w:r>
    </w:p>
    <w:p w14:paraId="2B10BB59" w14:textId="77A652A9" w:rsidR="005C70ED" w:rsidRDefault="005C70ED" w:rsidP="00016C3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w:t>
      </w:r>
      <w:r>
        <w:rPr>
          <w:rFonts w:ascii="Times New Roman" w:hAnsi="Times New Roman" w:cs="Times New Roman"/>
          <w:i/>
          <w:iCs/>
          <w:sz w:val="24"/>
          <w:szCs w:val="24"/>
          <w:lang w:val="en-US"/>
        </w:rPr>
        <w:t xml:space="preserve">Enquiry </w:t>
      </w:r>
      <w:r>
        <w:rPr>
          <w:rFonts w:ascii="Times New Roman" w:hAnsi="Times New Roman" w:cs="Times New Roman"/>
          <w:sz w:val="24"/>
          <w:szCs w:val="24"/>
          <w:lang w:val="en-US"/>
        </w:rPr>
        <w:t>similarly indicates that philosophy has the capacity to effect behavioral change:</w:t>
      </w:r>
    </w:p>
    <w:p w14:paraId="7060511F" w14:textId="682C0088" w:rsidR="005C70ED" w:rsidRPr="00016C3F" w:rsidRDefault="005C70ED" w:rsidP="00931AFB">
      <w:pPr>
        <w:pStyle w:val="HumeReference"/>
      </w:pPr>
      <w:r w:rsidRPr="00016C3F">
        <w:t>The end of all moral speculations is to teach us our duty; and, by proper representations of the deformity of vice and beauty of virtue, beget correspondent habits, and engage us to avoid the one, and embrace the other. </w:t>
      </w:r>
      <w:r>
        <w:t>(EPM 1.7)</w:t>
      </w:r>
    </w:p>
    <w:p w14:paraId="6263678C" w14:textId="083FCFE0" w:rsidR="005C70ED" w:rsidRDefault="005C70ED" w:rsidP="00CC125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does not in itself claim that ethical philosophy </w:t>
      </w:r>
      <w:r>
        <w:rPr>
          <w:rFonts w:ascii="Times New Roman" w:hAnsi="Times New Roman" w:cs="Times New Roman"/>
          <w:i/>
          <w:iCs/>
          <w:sz w:val="24"/>
          <w:szCs w:val="24"/>
          <w:lang w:val="en-US"/>
        </w:rPr>
        <w:t>does</w:t>
      </w:r>
      <w:r>
        <w:rPr>
          <w:rFonts w:ascii="Times New Roman" w:hAnsi="Times New Roman" w:cs="Times New Roman"/>
          <w:sz w:val="24"/>
          <w:szCs w:val="24"/>
          <w:lang w:val="en-US"/>
        </w:rPr>
        <w:t xml:space="preserve"> have such an effect—it might be the case that it is fundamentally unable to achieve its stated aims, not unlike the plight of the ancient </w:t>
      </w:r>
      <w:r>
        <w:rPr>
          <w:rFonts w:ascii="Times New Roman" w:hAnsi="Times New Roman" w:cs="Times New Roman"/>
          <w:sz w:val="24"/>
          <w:szCs w:val="24"/>
          <w:lang w:val="en-US"/>
        </w:rPr>
        <w:lastRenderedPageBreak/>
        <w:t xml:space="preserve">philosophy (THN 1.4.3.9). But if Hume really thought this, he would have had to concede that the </w:t>
      </w:r>
      <w:r>
        <w:rPr>
          <w:rFonts w:ascii="Times New Roman" w:hAnsi="Times New Roman" w:cs="Times New Roman"/>
          <w:i/>
          <w:iCs/>
          <w:sz w:val="24"/>
          <w:szCs w:val="24"/>
          <w:lang w:val="en-US"/>
        </w:rPr>
        <w:t>Enquiry Concerning the Principles of Morals</w:t>
      </w:r>
      <w:r>
        <w:rPr>
          <w:rFonts w:ascii="Times New Roman" w:hAnsi="Times New Roman" w:cs="Times New Roman"/>
          <w:sz w:val="24"/>
          <w:szCs w:val="24"/>
          <w:lang w:val="en-US"/>
        </w:rPr>
        <w:t xml:space="preserve"> fails to achieve its end. On the contrary, come the end of the work, he expresses optimism that his own </w:t>
      </w:r>
      <w:r w:rsidR="00FF754D">
        <w:rPr>
          <w:rFonts w:ascii="Times New Roman" w:hAnsi="Times New Roman" w:cs="Times New Roman"/>
          <w:sz w:val="24"/>
          <w:szCs w:val="24"/>
          <w:lang w:val="en-US"/>
        </w:rPr>
        <w:t>philosophizing</w:t>
      </w:r>
      <w:r>
        <w:rPr>
          <w:rFonts w:ascii="Times New Roman" w:hAnsi="Times New Roman" w:cs="Times New Roman"/>
          <w:sz w:val="24"/>
          <w:szCs w:val="24"/>
          <w:lang w:val="en-US"/>
        </w:rPr>
        <w:t xml:space="preserve"> can precipitate such change:</w:t>
      </w:r>
    </w:p>
    <w:p w14:paraId="025253EA" w14:textId="4BDF5E2C" w:rsidR="005C70ED" w:rsidRPr="006B7349" w:rsidRDefault="005C70ED" w:rsidP="00931AFB">
      <w:pPr>
        <w:pStyle w:val="HumeReference"/>
      </w:pPr>
      <w:r>
        <w:t xml:space="preserve">We have the satisfaction to reflect, that we </w:t>
      </w:r>
      <w:r w:rsidRPr="00016C3F">
        <w:t>have advanced principles, which not only, it is hoped, will stand the test of reasoning and enquiry, but may contribute to the amendment of men's lives, and their improvement in morality and social virtue.</w:t>
      </w:r>
      <w:r>
        <w:t xml:space="preserve"> (EPM 9.14)</w:t>
      </w:r>
    </w:p>
    <w:p w14:paraId="6FD85D48" w14:textId="6783FEEF" w:rsidR="005C70ED" w:rsidRPr="00D241B2" w:rsidRDefault="005C70ED" w:rsidP="00CC125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it is true that the sensible knave is irredeemable </w:t>
      </w:r>
      <w:r w:rsidRPr="00722F4C">
        <w:rPr>
          <w:rFonts w:ascii="Times New Roman" w:hAnsi="Times New Roman" w:cs="Times New Roman"/>
          <w:sz w:val="24"/>
          <w:szCs w:val="24"/>
          <w:lang w:val="en-US"/>
        </w:rPr>
        <w:t>(EPM 9.23)</w:t>
      </w:r>
      <w:r>
        <w:rPr>
          <w:rFonts w:ascii="Times New Roman" w:hAnsi="Times New Roman" w:cs="Times New Roman"/>
          <w:sz w:val="24"/>
          <w:szCs w:val="24"/>
          <w:lang w:val="en-US"/>
        </w:rPr>
        <w:t xml:space="preserve">, this does not mean that philosophy cannot help the greater part of humanity. The sensible knave is a truly atypical case. Philosophy is of no use to such characters. But this does not mean that it is of no use </w:t>
      </w:r>
      <w:r>
        <w:rPr>
          <w:rFonts w:ascii="Times New Roman" w:hAnsi="Times New Roman" w:cs="Times New Roman"/>
          <w:i/>
          <w:iCs/>
          <w:sz w:val="24"/>
          <w:szCs w:val="24"/>
          <w:lang w:val="en-US"/>
        </w:rPr>
        <w:t>simpliciter</w:t>
      </w:r>
      <w:r>
        <w:rPr>
          <w:rFonts w:ascii="Times New Roman" w:hAnsi="Times New Roman" w:cs="Times New Roman"/>
          <w:sz w:val="24"/>
          <w:szCs w:val="24"/>
          <w:lang w:val="en-US"/>
        </w:rPr>
        <w:t>.</w:t>
      </w:r>
    </w:p>
    <w:p w14:paraId="6F2A67EC" w14:textId="4EE6D0D1" w:rsidR="00AE795F" w:rsidRDefault="005C70ED" w:rsidP="00D241B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course, the philosophy contained in the second </w:t>
      </w:r>
      <w:r>
        <w:rPr>
          <w:rFonts w:ascii="Times New Roman" w:hAnsi="Times New Roman" w:cs="Times New Roman"/>
          <w:i/>
          <w:iCs/>
          <w:sz w:val="24"/>
          <w:szCs w:val="24"/>
          <w:lang w:val="en-US"/>
        </w:rPr>
        <w:t>Enquiry</w:t>
      </w:r>
      <w:r>
        <w:rPr>
          <w:rFonts w:ascii="Times New Roman" w:hAnsi="Times New Roman" w:cs="Times New Roman"/>
          <w:sz w:val="24"/>
          <w:szCs w:val="24"/>
          <w:lang w:val="en-US"/>
        </w:rPr>
        <w:t xml:space="preserve"> might be </w:t>
      </w:r>
      <w:r w:rsidR="00FF754D">
        <w:rPr>
          <w:rFonts w:ascii="Times New Roman" w:hAnsi="Times New Roman" w:cs="Times New Roman"/>
          <w:sz w:val="24"/>
          <w:szCs w:val="24"/>
          <w:lang w:val="en-US"/>
        </w:rPr>
        <w:t>characterized</w:t>
      </w:r>
      <w:r>
        <w:rPr>
          <w:rFonts w:ascii="Times New Roman" w:hAnsi="Times New Roman" w:cs="Times New Roman"/>
          <w:sz w:val="24"/>
          <w:szCs w:val="24"/>
          <w:lang w:val="en-US"/>
        </w:rPr>
        <w:t xml:space="preserve"> as abstruse rather than easy—although Abramson argues that this work in fact marries the two kinds of philosophy.</w:t>
      </w:r>
      <w:r>
        <w:rPr>
          <w:rStyle w:val="EndnoteReference"/>
          <w:rFonts w:ascii="Times New Roman" w:hAnsi="Times New Roman" w:cs="Times New Roman"/>
          <w:sz w:val="24"/>
          <w:szCs w:val="24"/>
          <w:lang w:val="en-US"/>
        </w:rPr>
        <w:endnoteReference w:id="44"/>
      </w:r>
      <w:r>
        <w:rPr>
          <w:rFonts w:ascii="Times New Roman" w:hAnsi="Times New Roman" w:cs="Times New Roman"/>
          <w:sz w:val="24"/>
          <w:szCs w:val="24"/>
          <w:lang w:val="en-US"/>
        </w:rPr>
        <w:t xml:space="preserve"> </w:t>
      </w:r>
      <w:r w:rsidR="00BD4973">
        <w:rPr>
          <w:rFonts w:ascii="Times New Roman" w:hAnsi="Times New Roman" w:cs="Times New Roman"/>
          <w:sz w:val="24"/>
          <w:szCs w:val="24"/>
          <w:lang w:val="en-US"/>
        </w:rPr>
        <w:t xml:space="preserve">But if even abstruse philosophy can change our conduct, then how much </w:t>
      </w:r>
      <w:r w:rsidR="007240D0">
        <w:rPr>
          <w:rFonts w:ascii="Times New Roman" w:hAnsi="Times New Roman" w:cs="Times New Roman"/>
          <w:sz w:val="24"/>
          <w:szCs w:val="24"/>
          <w:lang w:val="en-US"/>
        </w:rPr>
        <w:t>more so</w:t>
      </w:r>
      <w:r w:rsidR="00BD4973">
        <w:rPr>
          <w:rFonts w:ascii="Times New Roman" w:hAnsi="Times New Roman" w:cs="Times New Roman"/>
          <w:sz w:val="24"/>
          <w:szCs w:val="24"/>
          <w:lang w:val="en-US"/>
        </w:rPr>
        <w:t xml:space="preserve"> for the easy philosophy, given its many natural advantages in this respect? </w:t>
      </w:r>
      <w:r w:rsidR="00F95F64">
        <w:rPr>
          <w:rFonts w:ascii="Times New Roman" w:hAnsi="Times New Roman" w:cs="Times New Roman"/>
          <w:sz w:val="24"/>
          <w:szCs w:val="24"/>
          <w:lang w:val="en-US"/>
        </w:rPr>
        <w:t>After all, t</w:t>
      </w:r>
      <w:r w:rsidR="00BD4973">
        <w:rPr>
          <w:rFonts w:ascii="Times New Roman" w:hAnsi="Times New Roman" w:cs="Times New Roman"/>
          <w:sz w:val="24"/>
          <w:szCs w:val="24"/>
          <w:lang w:val="en-US"/>
        </w:rPr>
        <w:t>he easy philosophy borrows help from ‘poetry and eloquence’, and treats its subject in a manner that ‘</w:t>
      </w:r>
      <w:r w:rsidR="00BD4973" w:rsidRPr="00BD4973">
        <w:rPr>
          <w:rFonts w:ascii="Times New Roman" w:hAnsi="Times New Roman" w:cs="Times New Roman"/>
          <w:sz w:val="24"/>
          <w:szCs w:val="24"/>
        </w:rPr>
        <w:t>is best fitted to please the imagination, and engage the affections</w:t>
      </w:r>
      <w:r w:rsidR="00BD4973">
        <w:rPr>
          <w:rFonts w:ascii="Times New Roman" w:hAnsi="Times New Roman" w:cs="Times New Roman"/>
          <w:sz w:val="24"/>
          <w:szCs w:val="24"/>
        </w:rPr>
        <w:t>’ (EHU 1.1)</w:t>
      </w:r>
      <w:r w:rsidR="00BD4973">
        <w:rPr>
          <w:rFonts w:ascii="Times New Roman" w:hAnsi="Times New Roman" w:cs="Times New Roman"/>
          <w:sz w:val="24"/>
          <w:szCs w:val="24"/>
          <w:lang w:val="en-US"/>
        </w:rPr>
        <w:t xml:space="preserve">. </w:t>
      </w:r>
      <w:r w:rsidR="006D7A55">
        <w:rPr>
          <w:rFonts w:ascii="Times New Roman" w:hAnsi="Times New Roman" w:cs="Times New Roman"/>
          <w:sz w:val="24"/>
          <w:szCs w:val="24"/>
          <w:lang w:val="en-US"/>
        </w:rPr>
        <w:t>On the whole, it seems</w:t>
      </w:r>
      <w:r w:rsidR="00F81864">
        <w:rPr>
          <w:rFonts w:ascii="Times New Roman" w:hAnsi="Times New Roman" w:cs="Times New Roman"/>
          <w:sz w:val="24"/>
          <w:szCs w:val="24"/>
          <w:lang w:val="en-US"/>
        </w:rPr>
        <w:t xml:space="preserve"> the </w:t>
      </w:r>
      <w:r w:rsidR="00F81864">
        <w:rPr>
          <w:rFonts w:ascii="Times New Roman" w:hAnsi="Times New Roman" w:cs="Times New Roman"/>
          <w:i/>
          <w:iCs/>
          <w:sz w:val="24"/>
          <w:szCs w:val="24"/>
          <w:lang w:val="en-US"/>
        </w:rPr>
        <w:t>Enquiries</w:t>
      </w:r>
      <w:r w:rsidR="00F81864">
        <w:rPr>
          <w:rFonts w:ascii="Times New Roman" w:hAnsi="Times New Roman" w:cs="Times New Roman"/>
          <w:sz w:val="24"/>
          <w:szCs w:val="24"/>
          <w:lang w:val="en-US"/>
        </w:rPr>
        <w:t xml:space="preserve"> </w:t>
      </w:r>
      <w:r w:rsidR="00F95F64">
        <w:rPr>
          <w:rFonts w:ascii="Times New Roman" w:hAnsi="Times New Roman" w:cs="Times New Roman"/>
          <w:sz w:val="24"/>
          <w:szCs w:val="24"/>
          <w:lang w:val="en-US"/>
        </w:rPr>
        <w:t xml:space="preserve">are clear </w:t>
      </w:r>
      <w:r w:rsidR="00F81864">
        <w:rPr>
          <w:rFonts w:ascii="Times New Roman" w:hAnsi="Times New Roman" w:cs="Times New Roman"/>
          <w:sz w:val="24"/>
          <w:szCs w:val="24"/>
          <w:lang w:val="en-US"/>
        </w:rPr>
        <w:t xml:space="preserve">that both the easy and the abstruse philosophy </w:t>
      </w:r>
      <w:r w:rsidR="00DE61B5">
        <w:rPr>
          <w:rFonts w:ascii="Times New Roman" w:hAnsi="Times New Roman" w:cs="Times New Roman"/>
          <w:sz w:val="24"/>
          <w:szCs w:val="24"/>
          <w:lang w:val="en-US"/>
        </w:rPr>
        <w:t xml:space="preserve">are </w:t>
      </w:r>
      <w:r w:rsidR="00F81864">
        <w:rPr>
          <w:rFonts w:ascii="Times New Roman" w:hAnsi="Times New Roman" w:cs="Times New Roman"/>
          <w:sz w:val="24"/>
          <w:szCs w:val="24"/>
          <w:lang w:val="en-US"/>
        </w:rPr>
        <w:t>able to effect changes in our passions and our conduct.</w:t>
      </w:r>
    </w:p>
    <w:p w14:paraId="2E0A9DD7" w14:textId="50B10274" w:rsidR="00F81864" w:rsidRPr="00900FAE" w:rsidRDefault="001B7E0C" w:rsidP="00F81864">
      <w:pPr>
        <w:pStyle w:val="Heading2"/>
        <w:numPr>
          <w:ilvl w:val="0"/>
          <w:numId w:val="1"/>
        </w:numPr>
        <w:rPr>
          <w:lang w:val="en-US"/>
        </w:rPr>
      </w:pPr>
      <w:r>
        <w:rPr>
          <w:lang w:val="en-US"/>
        </w:rPr>
        <w:t xml:space="preserve">The </w:t>
      </w:r>
      <w:r w:rsidR="001C1893">
        <w:rPr>
          <w:lang w:val="en-US"/>
        </w:rPr>
        <w:t>Role</w:t>
      </w:r>
      <w:r>
        <w:rPr>
          <w:lang w:val="en-US"/>
        </w:rPr>
        <w:t xml:space="preserve"> of Philosophy</w:t>
      </w:r>
      <w:r w:rsidR="001C1893">
        <w:rPr>
          <w:lang w:val="en-US"/>
        </w:rPr>
        <w:t xml:space="preserve"> in Cultivating Virtue</w:t>
      </w:r>
    </w:p>
    <w:p w14:paraId="4B3B858F" w14:textId="159975FD" w:rsidR="00B039A5" w:rsidRDefault="00434425" w:rsidP="00B039A5">
      <w:pPr>
        <w:spacing w:line="480" w:lineRule="auto"/>
        <w:jc w:val="both"/>
        <w:rPr>
          <w:rFonts w:ascii="Times New Roman" w:hAnsi="Times New Roman" w:cs="Times New Roman"/>
          <w:sz w:val="24"/>
          <w:szCs w:val="24"/>
          <w:lang w:val="en-US"/>
        </w:rPr>
      </w:pPr>
      <w:r w:rsidRPr="00434425">
        <w:rPr>
          <w:rFonts w:ascii="Times New Roman" w:hAnsi="Times New Roman" w:cs="Times New Roman"/>
          <w:sz w:val="24"/>
          <w:szCs w:val="24"/>
          <w:lang w:val="en-US"/>
        </w:rPr>
        <w:t>We have seen that Hume</w:t>
      </w:r>
      <w:r w:rsidR="00900FAE">
        <w:rPr>
          <w:rFonts w:ascii="Times New Roman" w:hAnsi="Times New Roman" w:cs="Times New Roman"/>
          <w:sz w:val="24"/>
          <w:szCs w:val="24"/>
          <w:lang w:val="en-US"/>
        </w:rPr>
        <w:t xml:space="preserve"> in the </w:t>
      </w:r>
      <w:r w:rsidR="00900FAE">
        <w:rPr>
          <w:rFonts w:ascii="Times New Roman" w:hAnsi="Times New Roman" w:cs="Times New Roman"/>
          <w:i/>
          <w:iCs/>
          <w:sz w:val="24"/>
          <w:szCs w:val="24"/>
          <w:lang w:val="en-US"/>
        </w:rPr>
        <w:t>Enquir</w:t>
      </w:r>
      <w:r w:rsidR="00F95F64">
        <w:rPr>
          <w:rFonts w:ascii="Times New Roman" w:hAnsi="Times New Roman" w:cs="Times New Roman"/>
          <w:i/>
          <w:iCs/>
          <w:sz w:val="24"/>
          <w:szCs w:val="24"/>
          <w:lang w:val="en-US"/>
        </w:rPr>
        <w:t>ies</w:t>
      </w:r>
      <w:r w:rsidRPr="00434425">
        <w:rPr>
          <w:rFonts w:ascii="Times New Roman" w:hAnsi="Times New Roman" w:cs="Times New Roman"/>
          <w:sz w:val="24"/>
          <w:szCs w:val="24"/>
          <w:lang w:val="en-US"/>
        </w:rPr>
        <w:t xml:space="preserve"> thinks that philosophy</w:t>
      </w:r>
      <w:r w:rsidR="00900FAE">
        <w:rPr>
          <w:rFonts w:ascii="Times New Roman" w:hAnsi="Times New Roman" w:cs="Times New Roman"/>
          <w:sz w:val="24"/>
          <w:szCs w:val="24"/>
          <w:lang w:val="en-US"/>
        </w:rPr>
        <w:t>, in particular the easy philosophy,</w:t>
      </w:r>
      <w:r w:rsidRPr="00434425">
        <w:rPr>
          <w:rFonts w:ascii="Times New Roman" w:hAnsi="Times New Roman" w:cs="Times New Roman"/>
          <w:sz w:val="24"/>
          <w:szCs w:val="24"/>
          <w:lang w:val="en-US"/>
        </w:rPr>
        <w:t xml:space="preserve"> can have a meaningful effect on motivation and action. But how is this possible</w:t>
      </w:r>
      <w:r w:rsidR="003D6896">
        <w:rPr>
          <w:rFonts w:ascii="Times New Roman" w:hAnsi="Times New Roman" w:cs="Times New Roman"/>
          <w:sz w:val="24"/>
          <w:szCs w:val="24"/>
          <w:lang w:val="en-US"/>
        </w:rPr>
        <w:t>, in light of the Sceptic’s argument</w:t>
      </w:r>
      <w:r w:rsidRPr="00434425">
        <w:rPr>
          <w:rFonts w:ascii="Times New Roman" w:hAnsi="Times New Roman" w:cs="Times New Roman"/>
          <w:sz w:val="24"/>
          <w:szCs w:val="24"/>
          <w:lang w:val="en-US"/>
        </w:rPr>
        <w:t>? Recall</w:t>
      </w:r>
      <w:r w:rsidR="00BA3FD5">
        <w:rPr>
          <w:rFonts w:ascii="Times New Roman" w:hAnsi="Times New Roman" w:cs="Times New Roman"/>
          <w:sz w:val="24"/>
          <w:szCs w:val="24"/>
          <w:lang w:val="en-US"/>
        </w:rPr>
        <w:t xml:space="preserve"> </w:t>
      </w:r>
      <w:r w:rsidR="006C441B">
        <w:rPr>
          <w:rFonts w:ascii="Times New Roman" w:hAnsi="Times New Roman" w:cs="Times New Roman"/>
          <w:sz w:val="24"/>
          <w:szCs w:val="24"/>
          <w:lang w:val="en-US"/>
        </w:rPr>
        <w:t>a key p</w:t>
      </w:r>
      <w:r w:rsidR="000361BB">
        <w:rPr>
          <w:rFonts w:ascii="Times New Roman" w:hAnsi="Times New Roman" w:cs="Times New Roman"/>
          <w:sz w:val="24"/>
          <w:szCs w:val="24"/>
          <w:lang w:val="en-US"/>
        </w:rPr>
        <w:t>ivot</w:t>
      </w:r>
      <w:r w:rsidR="006C441B">
        <w:rPr>
          <w:rFonts w:ascii="Times New Roman" w:hAnsi="Times New Roman" w:cs="Times New Roman"/>
          <w:sz w:val="24"/>
          <w:szCs w:val="24"/>
          <w:lang w:val="en-US"/>
        </w:rPr>
        <w:t xml:space="preserve"> of the Sceptic’s argument</w:t>
      </w:r>
      <w:r w:rsidR="00BA3FD5">
        <w:rPr>
          <w:rFonts w:ascii="Times New Roman" w:hAnsi="Times New Roman" w:cs="Times New Roman"/>
          <w:sz w:val="24"/>
          <w:szCs w:val="24"/>
          <w:lang w:val="en-US"/>
        </w:rPr>
        <w:t xml:space="preserve">: philosophy can effect change on us by adducing relevant circumstances </w:t>
      </w:r>
      <w:r w:rsidR="00B44082">
        <w:rPr>
          <w:rFonts w:ascii="Times New Roman" w:hAnsi="Times New Roman" w:cs="Times New Roman"/>
          <w:sz w:val="24"/>
          <w:szCs w:val="24"/>
          <w:lang w:val="en-US"/>
        </w:rPr>
        <w:t>attending</w:t>
      </w:r>
      <w:r w:rsidR="00BA3FD5">
        <w:rPr>
          <w:rFonts w:ascii="Times New Roman" w:hAnsi="Times New Roman" w:cs="Times New Roman"/>
          <w:sz w:val="24"/>
          <w:szCs w:val="24"/>
          <w:lang w:val="en-US"/>
        </w:rPr>
        <w:t xml:space="preserve"> virtue and vice, </w:t>
      </w:r>
      <w:r w:rsidR="006D7A55">
        <w:rPr>
          <w:rFonts w:ascii="Times New Roman" w:hAnsi="Times New Roman" w:cs="Times New Roman"/>
          <w:sz w:val="24"/>
          <w:szCs w:val="24"/>
          <w:lang w:val="en-US"/>
        </w:rPr>
        <w:lastRenderedPageBreak/>
        <w:t>rendering</w:t>
      </w:r>
      <w:r w:rsidR="00BA3FD5">
        <w:rPr>
          <w:rFonts w:ascii="Times New Roman" w:hAnsi="Times New Roman" w:cs="Times New Roman"/>
          <w:sz w:val="24"/>
          <w:szCs w:val="24"/>
          <w:lang w:val="en-US"/>
        </w:rPr>
        <w:t xml:space="preserve"> them more or less desirable. In this regard,</w:t>
      </w:r>
      <w:r w:rsidRPr="00434425">
        <w:rPr>
          <w:rFonts w:ascii="Times New Roman" w:hAnsi="Times New Roman" w:cs="Times New Roman"/>
          <w:sz w:val="24"/>
          <w:szCs w:val="24"/>
          <w:lang w:val="en-US"/>
        </w:rPr>
        <w:t xml:space="preserve"> the Sceptic poses a dilemma: either the circumstances philosophy reveals are obvious, or they are unnatural; if the former, philosophy is otiose, and if the latter, philosophy is ineffective. </w:t>
      </w:r>
    </w:p>
    <w:p w14:paraId="2DAAA180" w14:textId="192A42B5" w:rsidR="00B039A5" w:rsidRDefault="00B039A5" w:rsidP="00B039A5">
      <w:pPr>
        <w:spacing w:line="480" w:lineRule="auto"/>
        <w:jc w:val="both"/>
        <w:rPr>
          <w:rFonts w:ascii="Times New Roman" w:hAnsi="Times New Roman" w:cs="Times New Roman"/>
          <w:sz w:val="24"/>
          <w:szCs w:val="24"/>
          <w:lang w:val="en-US"/>
        </w:rPr>
      </w:pPr>
      <w:bookmarkStart w:id="1" w:name="_Hlk40978194"/>
      <w:r>
        <w:rPr>
          <w:rFonts w:ascii="Times New Roman" w:hAnsi="Times New Roman" w:cs="Times New Roman"/>
          <w:sz w:val="24"/>
          <w:szCs w:val="24"/>
          <w:lang w:val="en-US"/>
        </w:rPr>
        <w:tab/>
      </w:r>
      <w:r w:rsidR="00E44E9A">
        <w:rPr>
          <w:rFonts w:ascii="Times New Roman" w:hAnsi="Times New Roman" w:cs="Times New Roman"/>
          <w:sz w:val="24"/>
          <w:szCs w:val="24"/>
          <w:lang w:val="en-US"/>
        </w:rPr>
        <w:t xml:space="preserve">Here </w:t>
      </w:r>
      <w:r>
        <w:rPr>
          <w:rFonts w:ascii="Times New Roman" w:hAnsi="Times New Roman" w:cs="Times New Roman"/>
          <w:sz w:val="24"/>
          <w:szCs w:val="24"/>
          <w:lang w:val="en-US"/>
        </w:rPr>
        <w:t>Hume’s final footnote to the Sceptic</w:t>
      </w:r>
      <w:r w:rsidR="006C441B">
        <w:rPr>
          <w:rFonts w:ascii="Times New Roman" w:hAnsi="Times New Roman" w:cs="Times New Roman"/>
          <w:sz w:val="24"/>
          <w:szCs w:val="24"/>
          <w:lang w:val="en-US"/>
        </w:rPr>
        <w:t xml:space="preserve"> contains a reply in this regard</w:t>
      </w:r>
      <w:r>
        <w:rPr>
          <w:rFonts w:ascii="Times New Roman" w:hAnsi="Times New Roman" w:cs="Times New Roman"/>
          <w:sz w:val="24"/>
          <w:szCs w:val="24"/>
          <w:lang w:val="en-US"/>
        </w:rPr>
        <w:t xml:space="preserve">. Here </w:t>
      </w:r>
      <w:r w:rsidR="00DE61B5">
        <w:rPr>
          <w:rFonts w:ascii="Times New Roman" w:hAnsi="Times New Roman" w:cs="Times New Roman"/>
          <w:sz w:val="24"/>
          <w:szCs w:val="24"/>
          <w:lang w:val="en-US"/>
        </w:rPr>
        <w:t>h</w:t>
      </w:r>
      <w:r>
        <w:rPr>
          <w:rFonts w:ascii="Times New Roman" w:hAnsi="Times New Roman" w:cs="Times New Roman"/>
          <w:sz w:val="24"/>
          <w:szCs w:val="24"/>
          <w:lang w:val="en-US"/>
        </w:rPr>
        <w:t xml:space="preserve">e gently chides the Sceptic for carrying ‘the matter too far’ in limiting the value of philosophical reflection </w:t>
      </w:r>
      <w:r w:rsidR="005D7198">
        <w:rPr>
          <w:rFonts w:ascii="Times New Roman" w:hAnsi="Times New Roman" w:cs="Times New Roman"/>
          <w:sz w:val="24"/>
          <w:szCs w:val="24"/>
          <w:lang w:val="en-US"/>
        </w:rPr>
        <w:t>to merely two (considering the brevity</w:t>
      </w:r>
      <w:r>
        <w:rPr>
          <w:rFonts w:ascii="Times New Roman" w:hAnsi="Times New Roman" w:cs="Times New Roman"/>
          <w:sz w:val="24"/>
          <w:szCs w:val="24"/>
          <w:lang w:val="en-US"/>
        </w:rPr>
        <w:t xml:space="preserve"> of life, and the circumstance</w:t>
      </w:r>
      <w:r w:rsidR="005D7198">
        <w:rPr>
          <w:rFonts w:ascii="Times New Roman" w:hAnsi="Times New Roman" w:cs="Times New Roman"/>
          <w:sz w:val="24"/>
          <w:szCs w:val="24"/>
          <w:lang w:val="en-US"/>
        </w:rPr>
        <w:t>s</w:t>
      </w:r>
      <w:r>
        <w:rPr>
          <w:rFonts w:ascii="Times New Roman" w:hAnsi="Times New Roman" w:cs="Times New Roman"/>
          <w:sz w:val="24"/>
          <w:szCs w:val="24"/>
          <w:lang w:val="en-US"/>
        </w:rPr>
        <w:t xml:space="preserve"> of our inferiors), and proceeds to offer twelve other relevant considerations</w:t>
      </w:r>
      <w:r w:rsidR="00CE2127">
        <w:rPr>
          <w:rFonts w:ascii="Times New Roman" w:hAnsi="Times New Roman" w:cs="Times New Roman"/>
          <w:sz w:val="24"/>
          <w:szCs w:val="24"/>
          <w:lang w:val="en-US"/>
        </w:rPr>
        <w:t>, which naturally ‘</w:t>
      </w:r>
      <w:r w:rsidR="00253DFD" w:rsidRPr="00253DFD">
        <w:rPr>
          <w:rFonts w:ascii="Times New Roman" w:hAnsi="Times New Roman" w:cs="Times New Roman"/>
          <w:sz w:val="24"/>
          <w:szCs w:val="24"/>
          <w:lang w:val="en-US"/>
        </w:rPr>
        <w:t xml:space="preserve">tranquillize </w:t>
      </w:r>
      <w:r w:rsidR="00CE2127">
        <w:rPr>
          <w:rFonts w:ascii="Times New Roman" w:hAnsi="Times New Roman" w:cs="Times New Roman"/>
          <w:sz w:val="24"/>
          <w:szCs w:val="24"/>
          <w:lang w:val="en-US"/>
        </w:rPr>
        <w:t>and soften all the passions’ and exert a ‘thoughtful, gentle, and moderate’ influence on the temper (EMPL 177)</w:t>
      </w:r>
      <w:r>
        <w:rPr>
          <w:rFonts w:ascii="Times New Roman" w:hAnsi="Times New Roman" w:cs="Times New Roman"/>
          <w:sz w:val="24"/>
          <w:szCs w:val="24"/>
          <w:lang w:val="en-US"/>
        </w:rPr>
        <w:t xml:space="preserve">. He </w:t>
      </w:r>
      <w:r w:rsidR="001B7E0C">
        <w:rPr>
          <w:rFonts w:ascii="Times New Roman" w:hAnsi="Times New Roman" w:cs="Times New Roman"/>
          <w:sz w:val="24"/>
          <w:szCs w:val="24"/>
          <w:lang w:val="en-US"/>
        </w:rPr>
        <w:t xml:space="preserve">then </w:t>
      </w:r>
      <w:r w:rsidR="003A2CFD">
        <w:rPr>
          <w:rFonts w:ascii="Times New Roman" w:hAnsi="Times New Roman" w:cs="Times New Roman"/>
          <w:sz w:val="24"/>
          <w:szCs w:val="24"/>
          <w:lang w:val="en-US"/>
        </w:rPr>
        <w:t>concedes</w:t>
      </w:r>
      <w:r>
        <w:rPr>
          <w:rFonts w:ascii="Times New Roman" w:hAnsi="Times New Roman" w:cs="Times New Roman"/>
          <w:sz w:val="24"/>
          <w:szCs w:val="24"/>
          <w:lang w:val="en-US"/>
        </w:rPr>
        <w:t xml:space="preserve"> that: </w:t>
      </w:r>
    </w:p>
    <w:bookmarkEnd w:id="1"/>
    <w:p w14:paraId="1E4BA454" w14:textId="220FCF02" w:rsidR="00B039A5" w:rsidRDefault="00CE2127" w:rsidP="00931AFB">
      <w:pPr>
        <w:pStyle w:val="HumeReference"/>
      </w:pPr>
      <w:r w:rsidRPr="00CE2127">
        <w:t>These reflections are so obvious, that it is a wonder they occur not to every man</w:t>
      </w:r>
      <w:r>
        <w:t>:</w:t>
      </w:r>
      <w:r w:rsidRPr="00CE2127">
        <w:t xml:space="preserve"> </w:t>
      </w:r>
      <w:r w:rsidR="00B039A5">
        <w:t>So convincing, that it is a wonder they persuade not every man. But perhaps they do occur to and persuade most men; when they consider human life, by a general and calm survey. (EMPL 179)</w:t>
      </w:r>
    </w:p>
    <w:p w14:paraId="3C97970F" w14:textId="139C2E74" w:rsidR="000F7C57" w:rsidRDefault="00C35FC6" w:rsidP="00B039A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Thus,</w:t>
      </w:r>
      <w:r w:rsidR="00B039A5">
        <w:rPr>
          <w:rFonts w:ascii="Times New Roman" w:hAnsi="Times New Roman" w:cs="Times New Roman"/>
          <w:sz w:val="24"/>
          <w:szCs w:val="24"/>
          <w:lang w:val="en-US"/>
        </w:rPr>
        <w:t xml:space="preserve"> Hume </w:t>
      </w:r>
      <w:r w:rsidR="003A2CFD">
        <w:rPr>
          <w:rFonts w:ascii="Times New Roman" w:hAnsi="Times New Roman" w:cs="Times New Roman"/>
          <w:sz w:val="24"/>
          <w:szCs w:val="24"/>
          <w:lang w:val="en-US"/>
        </w:rPr>
        <w:t>falls on the first horn of the Sceptic’s dilemma.</w:t>
      </w:r>
      <w:r w:rsidR="00B15C9F">
        <w:rPr>
          <w:rFonts w:ascii="Times New Roman" w:hAnsi="Times New Roman" w:cs="Times New Roman"/>
          <w:sz w:val="24"/>
          <w:szCs w:val="24"/>
          <w:lang w:val="en-US"/>
        </w:rPr>
        <w:t xml:space="preserve"> Little wonder, then, that </w:t>
      </w:r>
      <w:r w:rsidR="00DE61B5">
        <w:rPr>
          <w:rFonts w:ascii="Times New Roman" w:hAnsi="Times New Roman" w:cs="Times New Roman"/>
          <w:sz w:val="24"/>
          <w:szCs w:val="24"/>
          <w:lang w:val="en-US"/>
        </w:rPr>
        <w:t>h</w:t>
      </w:r>
      <w:r w:rsidR="00B15C9F">
        <w:rPr>
          <w:rFonts w:ascii="Times New Roman" w:hAnsi="Times New Roman" w:cs="Times New Roman"/>
          <w:sz w:val="24"/>
          <w:szCs w:val="24"/>
          <w:lang w:val="en-US"/>
        </w:rPr>
        <w:t xml:space="preserve">e refers to this form of philosophy as </w:t>
      </w:r>
      <w:r w:rsidR="000407A9">
        <w:rPr>
          <w:rFonts w:ascii="Times New Roman" w:hAnsi="Times New Roman" w:cs="Times New Roman"/>
          <w:sz w:val="24"/>
          <w:szCs w:val="24"/>
          <w:lang w:val="en-US"/>
        </w:rPr>
        <w:t>‘</w:t>
      </w:r>
      <w:r w:rsidR="00B15C9F">
        <w:rPr>
          <w:rFonts w:ascii="Times New Roman" w:hAnsi="Times New Roman" w:cs="Times New Roman"/>
          <w:sz w:val="24"/>
          <w:szCs w:val="24"/>
          <w:lang w:val="en-US"/>
        </w:rPr>
        <w:t>easy and obvious</w:t>
      </w:r>
      <w:r w:rsidR="000407A9">
        <w:rPr>
          <w:rFonts w:ascii="Times New Roman" w:hAnsi="Times New Roman" w:cs="Times New Roman"/>
          <w:sz w:val="24"/>
          <w:szCs w:val="24"/>
          <w:lang w:val="en-US"/>
        </w:rPr>
        <w:t>’</w:t>
      </w:r>
      <w:r w:rsidR="00B15C9F">
        <w:rPr>
          <w:rFonts w:ascii="Times New Roman" w:hAnsi="Times New Roman" w:cs="Times New Roman"/>
          <w:sz w:val="24"/>
          <w:szCs w:val="24"/>
          <w:lang w:val="en-US"/>
        </w:rPr>
        <w:t xml:space="preserve"> (</w:t>
      </w:r>
      <w:r w:rsidR="000407A9">
        <w:rPr>
          <w:rFonts w:ascii="Times New Roman" w:hAnsi="Times New Roman" w:cs="Times New Roman"/>
          <w:sz w:val="24"/>
          <w:szCs w:val="24"/>
          <w:lang w:val="en-US"/>
        </w:rPr>
        <w:t>EHU 1.1).</w:t>
      </w:r>
      <w:r w:rsidR="003A2CFD">
        <w:rPr>
          <w:rFonts w:ascii="Times New Roman" w:hAnsi="Times New Roman" w:cs="Times New Roman"/>
          <w:sz w:val="24"/>
          <w:szCs w:val="24"/>
          <w:lang w:val="en-US"/>
        </w:rPr>
        <w:t xml:space="preserve"> </w:t>
      </w:r>
    </w:p>
    <w:p w14:paraId="0F291F9C" w14:textId="3FAD5445" w:rsidR="00B039A5" w:rsidRDefault="003A2CFD" w:rsidP="000F7C57">
      <w:pPr>
        <w:spacing w:line="480" w:lineRule="auto"/>
        <w:ind w:firstLine="5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Yet Hume rejects </w:t>
      </w:r>
      <w:r w:rsidR="00595F85">
        <w:rPr>
          <w:rFonts w:ascii="Times New Roman" w:hAnsi="Times New Roman" w:cs="Times New Roman"/>
          <w:sz w:val="24"/>
          <w:szCs w:val="24"/>
          <w:lang w:val="en-US"/>
        </w:rPr>
        <w:t xml:space="preserve">the Sceptic’s implication that philosophy must therefore </w:t>
      </w:r>
      <w:r w:rsidR="007A5B19">
        <w:rPr>
          <w:rFonts w:ascii="Times New Roman" w:hAnsi="Times New Roman" w:cs="Times New Roman"/>
          <w:sz w:val="24"/>
          <w:szCs w:val="24"/>
          <w:lang w:val="en-US"/>
        </w:rPr>
        <w:t xml:space="preserve">be </w:t>
      </w:r>
      <w:r w:rsidR="00595F85">
        <w:rPr>
          <w:rFonts w:ascii="Times New Roman" w:hAnsi="Times New Roman" w:cs="Times New Roman"/>
          <w:sz w:val="24"/>
          <w:szCs w:val="24"/>
          <w:lang w:val="en-US"/>
        </w:rPr>
        <w:t>redundant</w:t>
      </w:r>
      <w:r>
        <w:rPr>
          <w:rFonts w:ascii="Times New Roman" w:hAnsi="Times New Roman" w:cs="Times New Roman"/>
          <w:sz w:val="24"/>
          <w:szCs w:val="24"/>
          <w:lang w:val="en-US"/>
        </w:rPr>
        <w:t xml:space="preserve">. For he </w:t>
      </w:r>
      <w:r w:rsidR="00F41175">
        <w:rPr>
          <w:rFonts w:ascii="Times New Roman" w:hAnsi="Times New Roman" w:cs="Times New Roman"/>
          <w:sz w:val="24"/>
          <w:szCs w:val="24"/>
          <w:lang w:val="en-US"/>
        </w:rPr>
        <w:t>continues:</w:t>
      </w:r>
      <w:r>
        <w:rPr>
          <w:rFonts w:ascii="Times New Roman" w:hAnsi="Times New Roman" w:cs="Times New Roman"/>
          <w:sz w:val="24"/>
          <w:szCs w:val="24"/>
          <w:lang w:val="en-US"/>
        </w:rPr>
        <w:t xml:space="preserve"> </w:t>
      </w:r>
    </w:p>
    <w:p w14:paraId="4DC87319" w14:textId="51A2DCBF" w:rsidR="00B039A5" w:rsidRDefault="003A2CFD" w:rsidP="00931AFB">
      <w:pPr>
        <w:pStyle w:val="HumeReference"/>
      </w:pPr>
      <w:r w:rsidRPr="003A2CFD">
        <w:t>But where any real, affecting incident happens; when passion is awakened, fancy agitated, example draws, and counsel urges; the philosopher is lost in the man, and he seeks in vain for that persuasion which before seemed so firm and unshaken.</w:t>
      </w:r>
      <w:r>
        <w:t xml:space="preserve"> (EMPL 179)</w:t>
      </w:r>
    </w:p>
    <w:p w14:paraId="62724DB7" w14:textId="5339D97A" w:rsidR="00900FAE" w:rsidRDefault="003A2CFD" w:rsidP="00900FA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Just because </w:t>
      </w:r>
      <w:r w:rsidR="000361BB">
        <w:rPr>
          <w:rFonts w:ascii="Times New Roman" w:hAnsi="Times New Roman" w:cs="Times New Roman"/>
          <w:sz w:val="24"/>
          <w:szCs w:val="24"/>
          <w:lang w:val="en-US"/>
        </w:rPr>
        <w:t>something</w:t>
      </w:r>
      <w:r>
        <w:rPr>
          <w:rFonts w:ascii="Times New Roman" w:hAnsi="Times New Roman" w:cs="Times New Roman"/>
          <w:sz w:val="24"/>
          <w:szCs w:val="24"/>
          <w:lang w:val="en-US"/>
        </w:rPr>
        <w:t xml:space="preserve"> is </w:t>
      </w:r>
      <w:bookmarkStart w:id="2" w:name="_Hlk40979323"/>
      <w:r>
        <w:rPr>
          <w:rFonts w:ascii="Times New Roman" w:hAnsi="Times New Roman" w:cs="Times New Roman"/>
          <w:sz w:val="24"/>
          <w:szCs w:val="24"/>
          <w:lang w:val="en-US"/>
        </w:rPr>
        <w:t xml:space="preserve">obvious </w:t>
      </w:r>
      <w:bookmarkEnd w:id="2"/>
      <w:r>
        <w:rPr>
          <w:rFonts w:ascii="Times New Roman" w:hAnsi="Times New Roman" w:cs="Times New Roman"/>
          <w:sz w:val="24"/>
          <w:szCs w:val="24"/>
          <w:lang w:val="en-US"/>
        </w:rPr>
        <w:t xml:space="preserve">under usual circumstances does not mean that it will continue to be </w:t>
      </w:r>
      <w:r w:rsidR="003D6896">
        <w:rPr>
          <w:rFonts w:ascii="Times New Roman" w:hAnsi="Times New Roman" w:cs="Times New Roman"/>
          <w:sz w:val="24"/>
          <w:szCs w:val="24"/>
          <w:lang w:val="en-US"/>
        </w:rPr>
        <w:t>thus</w:t>
      </w:r>
      <w:r>
        <w:rPr>
          <w:rFonts w:ascii="Times New Roman" w:hAnsi="Times New Roman" w:cs="Times New Roman"/>
          <w:sz w:val="24"/>
          <w:szCs w:val="24"/>
          <w:lang w:val="en-US"/>
        </w:rPr>
        <w:t xml:space="preserve"> under all lights.</w:t>
      </w:r>
      <w:r w:rsidR="007A73F5">
        <w:rPr>
          <w:rFonts w:ascii="Times New Roman" w:hAnsi="Times New Roman" w:cs="Times New Roman"/>
          <w:sz w:val="24"/>
          <w:szCs w:val="24"/>
          <w:lang w:val="en-US"/>
        </w:rPr>
        <w:t xml:space="preserve"> </w:t>
      </w:r>
      <w:r w:rsidR="007A73F5" w:rsidRPr="007A73F5">
        <w:rPr>
          <w:rFonts w:ascii="Times New Roman" w:hAnsi="Times New Roman" w:cs="Times New Roman"/>
          <w:sz w:val="24"/>
          <w:szCs w:val="24"/>
          <w:lang w:val="en-US"/>
        </w:rPr>
        <w:t xml:space="preserve">The purpose of philosophy, then, is to </w:t>
      </w:r>
      <w:r w:rsidR="007A73F5">
        <w:rPr>
          <w:rFonts w:ascii="Times New Roman" w:hAnsi="Times New Roman" w:cs="Times New Roman"/>
          <w:sz w:val="24"/>
          <w:szCs w:val="24"/>
          <w:lang w:val="en-US"/>
        </w:rPr>
        <w:t>remind us of</w:t>
      </w:r>
      <w:r w:rsidR="007A73F5" w:rsidRPr="007A73F5">
        <w:rPr>
          <w:rFonts w:ascii="Times New Roman" w:hAnsi="Times New Roman" w:cs="Times New Roman"/>
          <w:sz w:val="24"/>
          <w:szCs w:val="24"/>
          <w:lang w:val="en-US"/>
        </w:rPr>
        <w:t xml:space="preserve"> the </w:t>
      </w:r>
      <w:r w:rsidR="00595F85">
        <w:rPr>
          <w:rFonts w:ascii="Times New Roman" w:hAnsi="Times New Roman" w:cs="Times New Roman"/>
          <w:sz w:val="24"/>
          <w:szCs w:val="24"/>
          <w:lang w:val="en-US"/>
        </w:rPr>
        <w:t xml:space="preserve">(usually </w:t>
      </w:r>
      <w:r w:rsidR="007A73F5" w:rsidRPr="007A73F5">
        <w:rPr>
          <w:rFonts w:ascii="Times New Roman" w:hAnsi="Times New Roman" w:cs="Times New Roman"/>
          <w:sz w:val="24"/>
          <w:szCs w:val="24"/>
          <w:lang w:val="en-US"/>
        </w:rPr>
        <w:t>obvious</w:t>
      </w:r>
      <w:r w:rsidR="00595F85">
        <w:rPr>
          <w:rFonts w:ascii="Times New Roman" w:hAnsi="Times New Roman" w:cs="Times New Roman"/>
          <w:sz w:val="24"/>
          <w:szCs w:val="24"/>
          <w:lang w:val="en-US"/>
        </w:rPr>
        <w:t>)</w:t>
      </w:r>
      <w:r w:rsidR="007A73F5" w:rsidRPr="007A73F5">
        <w:rPr>
          <w:rFonts w:ascii="Times New Roman" w:hAnsi="Times New Roman" w:cs="Times New Roman"/>
          <w:sz w:val="24"/>
          <w:szCs w:val="24"/>
          <w:lang w:val="en-US"/>
        </w:rPr>
        <w:t xml:space="preserve"> circumstances that render virtue desirable</w:t>
      </w:r>
      <w:r w:rsidR="003D6896">
        <w:rPr>
          <w:rFonts w:ascii="Times New Roman" w:hAnsi="Times New Roman" w:cs="Times New Roman"/>
          <w:sz w:val="24"/>
          <w:szCs w:val="24"/>
          <w:lang w:val="en-US"/>
        </w:rPr>
        <w:t>, even</w:t>
      </w:r>
      <w:r w:rsidR="007A73F5">
        <w:rPr>
          <w:rFonts w:ascii="Times New Roman" w:hAnsi="Times New Roman" w:cs="Times New Roman"/>
          <w:sz w:val="24"/>
          <w:szCs w:val="24"/>
          <w:lang w:val="en-US"/>
        </w:rPr>
        <w:t xml:space="preserve"> when we are overtaken by </w:t>
      </w:r>
      <w:r w:rsidR="007A73F5">
        <w:rPr>
          <w:rFonts w:ascii="Times New Roman" w:hAnsi="Times New Roman" w:cs="Times New Roman"/>
          <w:sz w:val="24"/>
          <w:szCs w:val="24"/>
          <w:lang w:val="en-US"/>
        </w:rPr>
        <w:lastRenderedPageBreak/>
        <w:t xml:space="preserve">the passions. </w:t>
      </w:r>
      <w:r w:rsidR="00E44E9A">
        <w:rPr>
          <w:rFonts w:ascii="Times New Roman" w:hAnsi="Times New Roman" w:cs="Times New Roman"/>
          <w:sz w:val="24"/>
          <w:szCs w:val="24"/>
          <w:lang w:val="en-US"/>
        </w:rPr>
        <w:t xml:space="preserve">But this is not the only way in which philosophy can bear on our behavior. </w:t>
      </w:r>
      <w:r w:rsidR="007A73F5">
        <w:rPr>
          <w:rFonts w:ascii="Times New Roman" w:hAnsi="Times New Roman" w:cs="Times New Roman"/>
          <w:sz w:val="24"/>
          <w:szCs w:val="24"/>
          <w:lang w:val="en-US"/>
        </w:rPr>
        <w:t>He continues</w:t>
      </w:r>
      <w:r w:rsidR="00CE2127">
        <w:rPr>
          <w:rFonts w:ascii="Times New Roman" w:hAnsi="Times New Roman" w:cs="Times New Roman"/>
          <w:sz w:val="24"/>
          <w:szCs w:val="24"/>
          <w:lang w:val="en-US"/>
        </w:rPr>
        <w:t>:</w:t>
      </w:r>
    </w:p>
    <w:p w14:paraId="5BFB3372" w14:textId="6149C6C5" w:rsidR="00CE2127" w:rsidRDefault="00CE2127" w:rsidP="00931AFB">
      <w:pPr>
        <w:pStyle w:val="HumeReference"/>
      </w:pPr>
      <w:r>
        <w:t xml:space="preserve">What remedy for this inconvenience? Assist yourself by a frequent perusal of the entertaining moralists… Moral percepts, so couched, strike deep, and fortify the mind against the illusions of passions. But trust not altogether </w:t>
      </w:r>
      <w:proofErr w:type="gramStart"/>
      <w:r>
        <w:t>to</w:t>
      </w:r>
      <w:proofErr w:type="gramEnd"/>
      <w:r>
        <w:t xml:space="preserve"> external aid: By habit and study acquire that philosophical temper which both gives force to reflection, and by rendering a great part of your happiness independent, takes off the edge from all disorderly passions, and tranquil</w:t>
      </w:r>
      <w:r w:rsidR="00253DFD">
        <w:t>l</w:t>
      </w:r>
      <w:r>
        <w:t>izes the mind. (EMPL 179)</w:t>
      </w:r>
    </w:p>
    <w:p w14:paraId="16990DA9" w14:textId="378EDDE5" w:rsidR="00B13638" w:rsidRDefault="007A73F5" w:rsidP="007A5B19">
      <w:pPr>
        <w:spacing w:line="480" w:lineRule="auto"/>
        <w:jc w:val="both"/>
        <w:rPr>
          <w:rFonts w:ascii="Times New Roman" w:hAnsi="Times New Roman" w:cs="Times New Roman"/>
          <w:sz w:val="24"/>
          <w:szCs w:val="24"/>
          <w:lang w:val="en-US"/>
        </w:rPr>
      </w:pPr>
      <w:r w:rsidRPr="007A5B19">
        <w:rPr>
          <w:rFonts w:ascii="Times New Roman" w:hAnsi="Times New Roman" w:cs="Times New Roman"/>
          <w:sz w:val="24"/>
          <w:szCs w:val="24"/>
          <w:lang w:val="en-US"/>
        </w:rPr>
        <w:t xml:space="preserve">In short, </w:t>
      </w:r>
      <w:r w:rsidR="00DD3DFE" w:rsidRPr="007A5B19">
        <w:rPr>
          <w:rFonts w:ascii="Times New Roman" w:hAnsi="Times New Roman" w:cs="Times New Roman"/>
          <w:sz w:val="24"/>
          <w:szCs w:val="24"/>
          <w:lang w:val="en-US"/>
        </w:rPr>
        <w:t>p</w:t>
      </w:r>
      <w:r w:rsidR="00CE2127" w:rsidRPr="007A5B19">
        <w:rPr>
          <w:rFonts w:ascii="Times New Roman" w:hAnsi="Times New Roman" w:cs="Times New Roman"/>
          <w:sz w:val="24"/>
          <w:szCs w:val="24"/>
          <w:lang w:val="en-US"/>
        </w:rPr>
        <w:t>hilosophy thus plays a dual role.</w:t>
      </w:r>
      <w:r w:rsidR="00F41175" w:rsidRPr="007A5B19">
        <w:rPr>
          <w:rFonts w:ascii="Times New Roman" w:hAnsi="Times New Roman" w:cs="Times New Roman"/>
          <w:sz w:val="24"/>
          <w:szCs w:val="24"/>
          <w:lang w:val="en-US"/>
        </w:rPr>
        <w:t xml:space="preserve"> First,</w:t>
      </w:r>
      <w:r w:rsidR="00E44E9A">
        <w:rPr>
          <w:rFonts w:ascii="Times New Roman" w:hAnsi="Times New Roman" w:cs="Times New Roman"/>
          <w:sz w:val="24"/>
          <w:szCs w:val="24"/>
          <w:lang w:val="en-US"/>
        </w:rPr>
        <w:t xml:space="preserve"> as discussed above,</w:t>
      </w:r>
      <w:r w:rsidR="00F41175" w:rsidRPr="007A5B19">
        <w:rPr>
          <w:rFonts w:ascii="Times New Roman" w:hAnsi="Times New Roman" w:cs="Times New Roman"/>
          <w:sz w:val="24"/>
          <w:szCs w:val="24"/>
          <w:lang w:val="en-US"/>
        </w:rPr>
        <w:t xml:space="preserve"> it </w:t>
      </w:r>
      <w:r w:rsidR="00595F85" w:rsidRPr="007A5B19">
        <w:rPr>
          <w:rFonts w:ascii="Times New Roman" w:hAnsi="Times New Roman" w:cs="Times New Roman"/>
          <w:sz w:val="24"/>
          <w:szCs w:val="24"/>
          <w:lang w:val="en-US"/>
        </w:rPr>
        <w:t xml:space="preserve">is a </w:t>
      </w:r>
      <w:r w:rsidR="00595F85" w:rsidRPr="007A5B19">
        <w:rPr>
          <w:rFonts w:ascii="Times New Roman" w:hAnsi="Times New Roman" w:cs="Times New Roman"/>
          <w:i/>
          <w:iCs/>
          <w:sz w:val="24"/>
          <w:szCs w:val="24"/>
          <w:lang w:val="en-US"/>
        </w:rPr>
        <w:t>panacea</w:t>
      </w:r>
      <w:r w:rsidR="00595F85" w:rsidRPr="007A5B19">
        <w:rPr>
          <w:rFonts w:ascii="Times New Roman" w:hAnsi="Times New Roman" w:cs="Times New Roman"/>
          <w:sz w:val="24"/>
          <w:szCs w:val="24"/>
          <w:lang w:val="en-US"/>
        </w:rPr>
        <w:t xml:space="preserve"> for passionate infirmities: by </w:t>
      </w:r>
      <w:r w:rsidR="000361BB" w:rsidRPr="007A5B19">
        <w:rPr>
          <w:rFonts w:ascii="Times New Roman" w:hAnsi="Times New Roman" w:cs="Times New Roman"/>
          <w:sz w:val="24"/>
          <w:szCs w:val="24"/>
          <w:lang w:val="en-US"/>
        </w:rPr>
        <w:t>reminding us of the value of</w:t>
      </w:r>
      <w:r w:rsidR="00595F85" w:rsidRPr="007A5B19">
        <w:rPr>
          <w:rFonts w:ascii="Times New Roman" w:hAnsi="Times New Roman" w:cs="Times New Roman"/>
          <w:sz w:val="24"/>
          <w:szCs w:val="24"/>
          <w:lang w:val="en-US"/>
        </w:rPr>
        <w:t xml:space="preserve"> virtue, it cures us of passionate disorder</w:t>
      </w:r>
      <w:r w:rsidRPr="007A5B19">
        <w:rPr>
          <w:rFonts w:ascii="Times New Roman" w:hAnsi="Times New Roman" w:cs="Times New Roman"/>
          <w:sz w:val="24"/>
          <w:szCs w:val="24"/>
          <w:lang w:val="en-US"/>
        </w:rPr>
        <w:t>.</w:t>
      </w:r>
      <w:r w:rsidR="000258F7" w:rsidRPr="007A5B19">
        <w:rPr>
          <w:rFonts w:ascii="Times New Roman" w:hAnsi="Times New Roman" w:cs="Times New Roman"/>
          <w:sz w:val="24"/>
          <w:szCs w:val="24"/>
          <w:lang w:val="en-US"/>
        </w:rPr>
        <w:t xml:space="preserve"> Second, it </w:t>
      </w:r>
      <w:r w:rsidR="00595F85" w:rsidRPr="007A5B19">
        <w:rPr>
          <w:rFonts w:ascii="Times New Roman" w:hAnsi="Times New Roman" w:cs="Times New Roman"/>
          <w:sz w:val="24"/>
          <w:szCs w:val="24"/>
          <w:lang w:val="en-US"/>
        </w:rPr>
        <w:t xml:space="preserve">is a </w:t>
      </w:r>
      <w:r w:rsidR="00595F85" w:rsidRPr="007A5B19">
        <w:rPr>
          <w:rFonts w:ascii="Times New Roman" w:hAnsi="Times New Roman" w:cs="Times New Roman"/>
          <w:i/>
          <w:iCs/>
          <w:sz w:val="24"/>
          <w:szCs w:val="24"/>
          <w:lang w:val="en-US"/>
        </w:rPr>
        <w:t>prophylactic</w:t>
      </w:r>
      <w:r w:rsidR="00595F85" w:rsidRPr="007A5B19">
        <w:rPr>
          <w:rFonts w:ascii="Times New Roman" w:hAnsi="Times New Roman" w:cs="Times New Roman"/>
          <w:sz w:val="24"/>
          <w:szCs w:val="24"/>
          <w:lang w:val="en-US"/>
        </w:rPr>
        <w:t xml:space="preserve"> for passionate infirmities:</w:t>
      </w:r>
      <w:r w:rsidR="000258F7" w:rsidRPr="007A5B19">
        <w:rPr>
          <w:rFonts w:ascii="Times New Roman" w:hAnsi="Times New Roman" w:cs="Times New Roman"/>
          <w:sz w:val="24"/>
          <w:szCs w:val="24"/>
          <w:lang w:val="en-US"/>
        </w:rPr>
        <w:t xml:space="preserve"> by </w:t>
      </w:r>
      <w:r w:rsidR="00FF754D" w:rsidRPr="007A5B19">
        <w:rPr>
          <w:rFonts w:ascii="Times New Roman" w:hAnsi="Times New Roman" w:cs="Times New Roman"/>
          <w:sz w:val="24"/>
          <w:szCs w:val="24"/>
          <w:lang w:val="en-US"/>
        </w:rPr>
        <w:t>internalizing</w:t>
      </w:r>
      <w:r w:rsidR="000258F7" w:rsidRPr="007A5B19">
        <w:rPr>
          <w:rFonts w:ascii="Times New Roman" w:hAnsi="Times New Roman" w:cs="Times New Roman"/>
          <w:sz w:val="24"/>
          <w:szCs w:val="24"/>
          <w:lang w:val="en-US"/>
        </w:rPr>
        <w:t xml:space="preserve"> a philosophical temper, we grant ourselves a degree of immunity to the caprice of the passions</w:t>
      </w:r>
      <w:r w:rsidRPr="007A5B19">
        <w:rPr>
          <w:rFonts w:ascii="Times New Roman" w:hAnsi="Times New Roman" w:cs="Times New Roman"/>
          <w:sz w:val="24"/>
          <w:szCs w:val="24"/>
          <w:lang w:val="en-US"/>
        </w:rPr>
        <w:t xml:space="preserve"> in the first place</w:t>
      </w:r>
      <w:r w:rsidR="000258F7" w:rsidRPr="007A5B19">
        <w:rPr>
          <w:rFonts w:ascii="Times New Roman" w:hAnsi="Times New Roman" w:cs="Times New Roman"/>
          <w:sz w:val="24"/>
          <w:szCs w:val="24"/>
          <w:lang w:val="en-US"/>
        </w:rPr>
        <w:t>.</w:t>
      </w:r>
      <w:r w:rsidRPr="007A5B19">
        <w:rPr>
          <w:rFonts w:ascii="Times New Roman" w:hAnsi="Times New Roman" w:cs="Times New Roman"/>
          <w:sz w:val="24"/>
          <w:szCs w:val="24"/>
          <w:lang w:val="en-US"/>
        </w:rPr>
        <w:t xml:space="preserve"> This</w:t>
      </w:r>
      <w:r w:rsidR="006D7A55" w:rsidRPr="007A5B19">
        <w:rPr>
          <w:rFonts w:ascii="Times New Roman" w:hAnsi="Times New Roman" w:cs="Times New Roman"/>
          <w:sz w:val="24"/>
          <w:szCs w:val="24"/>
          <w:lang w:val="en-US"/>
        </w:rPr>
        <w:t xml:space="preserve"> latter</w:t>
      </w:r>
      <w:r w:rsidRPr="007A5B19">
        <w:rPr>
          <w:rFonts w:ascii="Times New Roman" w:hAnsi="Times New Roman" w:cs="Times New Roman"/>
          <w:sz w:val="24"/>
          <w:szCs w:val="24"/>
          <w:lang w:val="en-US"/>
        </w:rPr>
        <w:t xml:space="preserve"> </w:t>
      </w:r>
      <w:r w:rsidR="00595F85" w:rsidRPr="007A5B19">
        <w:rPr>
          <w:rFonts w:ascii="Times New Roman" w:hAnsi="Times New Roman" w:cs="Times New Roman"/>
          <w:sz w:val="24"/>
          <w:szCs w:val="24"/>
          <w:lang w:val="en-US"/>
        </w:rPr>
        <w:t xml:space="preserve">effect on our temper </w:t>
      </w:r>
      <w:r w:rsidRPr="007A5B19">
        <w:rPr>
          <w:rFonts w:ascii="Times New Roman" w:hAnsi="Times New Roman" w:cs="Times New Roman"/>
          <w:sz w:val="24"/>
          <w:szCs w:val="24"/>
          <w:lang w:val="en-US"/>
        </w:rPr>
        <w:t>even the Sceptic concedes is ‘the chief triumph of art and philosophy’ (EMPL 171).</w:t>
      </w:r>
      <w:r w:rsidR="004E1004">
        <w:rPr>
          <w:rFonts w:ascii="Times New Roman" w:hAnsi="Times New Roman" w:cs="Times New Roman"/>
          <w:sz w:val="24"/>
          <w:szCs w:val="24"/>
          <w:lang w:val="en-US"/>
        </w:rPr>
        <w:t xml:space="preserve"> </w:t>
      </w:r>
    </w:p>
    <w:p w14:paraId="0E9EC820" w14:textId="09BCA052" w:rsidR="004E1004" w:rsidRDefault="00E44E9A" w:rsidP="00B13638">
      <w:pPr>
        <w:spacing w:line="480" w:lineRule="auto"/>
        <w:ind w:firstLine="562"/>
        <w:jc w:val="both"/>
        <w:rPr>
          <w:rFonts w:ascii="Times New Roman" w:hAnsi="Times New Roman" w:cs="Times New Roman"/>
          <w:sz w:val="24"/>
          <w:szCs w:val="24"/>
          <w:lang w:val="en-US"/>
        </w:rPr>
      </w:pPr>
      <w:r>
        <w:rPr>
          <w:rFonts w:ascii="Times New Roman" w:hAnsi="Times New Roman" w:cs="Times New Roman"/>
          <w:sz w:val="24"/>
          <w:szCs w:val="24"/>
          <w:lang w:val="en-US"/>
        </w:rPr>
        <w:t>With regard to the second effect of philosophy on our passions</w:t>
      </w:r>
      <w:r w:rsidR="004E1004">
        <w:rPr>
          <w:rFonts w:ascii="Times New Roman" w:hAnsi="Times New Roman" w:cs="Times New Roman"/>
          <w:sz w:val="24"/>
          <w:szCs w:val="24"/>
          <w:lang w:val="en-US"/>
        </w:rPr>
        <w:t xml:space="preserve">, it is perhaps striking that Hume opens his first volume of the </w:t>
      </w:r>
      <w:r w:rsidR="004E1004">
        <w:rPr>
          <w:rFonts w:ascii="Times New Roman" w:hAnsi="Times New Roman" w:cs="Times New Roman"/>
          <w:i/>
          <w:sz w:val="24"/>
          <w:szCs w:val="24"/>
          <w:lang w:val="en-US"/>
        </w:rPr>
        <w:t>Essays</w:t>
      </w:r>
      <w:r w:rsidR="004E1004">
        <w:rPr>
          <w:rFonts w:ascii="Times New Roman" w:hAnsi="Times New Roman" w:cs="Times New Roman"/>
          <w:sz w:val="24"/>
          <w:szCs w:val="24"/>
          <w:lang w:val="en-US"/>
        </w:rPr>
        <w:t xml:space="preserve"> with his essay ‘Of the Delicacy of Taste and Passion’,</w:t>
      </w:r>
      <w:r w:rsidR="00B8782B">
        <w:rPr>
          <w:rFonts w:ascii="Times New Roman" w:hAnsi="Times New Roman" w:cs="Times New Roman"/>
          <w:sz w:val="24"/>
          <w:szCs w:val="24"/>
          <w:lang w:val="en-US"/>
        </w:rPr>
        <w:t xml:space="preserve"> which </w:t>
      </w:r>
      <w:r w:rsidR="001B7E0C">
        <w:rPr>
          <w:rFonts w:ascii="Times New Roman" w:hAnsi="Times New Roman" w:cs="Times New Roman"/>
          <w:sz w:val="24"/>
          <w:szCs w:val="24"/>
          <w:lang w:val="en-US"/>
        </w:rPr>
        <w:t>might</w:t>
      </w:r>
      <w:r w:rsidR="00B8782B">
        <w:rPr>
          <w:rFonts w:ascii="Times New Roman" w:hAnsi="Times New Roman" w:cs="Times New Roman"/>
          <w:sz w:val="24"/>
          <w:szCs w:val="24"/>
          <w:lang w:val="en-US"/>
        </w:rPr>
        <w:t xml:space="preserve"> be seen as providing a backdrop to the four essays. This opening piece</w:t>
      </w:r>
      <w:r w:rsidR="004E1004">
        <w:rPr>
          <w:rFonts w:ascii="Times New Roman" w:hAnsi="Times New Roman" w:cs="Times New Roman"/>
          <w:sz w:val="24"/>
          <w:szCs w:val="24"/>
          <w:lang w:val="en-US"/>
        </w:rPr>
        <w:t xml:space="preserve"> recommends we diminish the delicacy of our passions (that is, a propensity to be overly affected by the passions) precisely by engaging in philosophical study:</w:t>
      </w:r>
    </w:p>
    <w:p w14:paraId="3157DAF6" w14:textId="5BB14C07" w:rsidR="004E1004" w:rsidRPr="004E1004" w:rsidRDefault="004E1004" w:rsidP="00931AFB">
      <w:pPr>
        <w:pStyle w:val="HumeReference"/>
      </w:pPr>
      <w:r w:rsidRPr="004E1004">
        <w:t xml:space="preserve">And this is a new reason for cultivating a relish in the liberal arts. Our judgment will strengthen by this exercise: We shall form </w:t>
      </w:r>
      <w:proofErr w:type="spellStart"/>
      <w:r w:rsidRPr="004E1004">
        <w:t>juster</w:t>
      </w:r>
      <w:proofErr w:type="spellEnd"/>
      <w:r w:rsidRPr="004E1004">
        <w:t xml:space="preserve"> notions of life: Many things, which please or afflict others, will appear to us too frivolous to engage our attention: And we shall lose by degrees that sensibility and delicacy of passion, which is so incommodious.</w:t>
      </w:r>
      <w:r>
        <w:t xml:space="preserve"> (EMPL 6)</w:t>
      </w:r>
    </w:p>
    <w:p w14:paraId="43150544" w14:textId="326A96CB" w:rsidR="007A3E22" w:rsidRDefault="00B13638" w:rsidP="004E10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Thus, we have seen that philosophical study has the power to moderate our temper, granting us a degree of resistance to the caprice of the passions. This points to Hume’s </w:t>
      </w:r>
      <w:r w:rsidR="005869F4">
        <w:rPr>
          <w:rFonts w:ascii="Times New Roman" w:hAnsi="Times New Roman" w:cs="Times New Roman"/>
          <w:sz w:val="24"/>
          <w:szCs w:val="24"/>
          <w:lang w:val="en-US"/>
        </w:rPr>
        <w:t xml:space="preserve">rejection of a </w:t>
      </w:r>
      <w:r>
        <w:rPr>
          <w:rFonts w:ascii="Times New Roman" w:hAnsi="Times New Roman" w:cs="Times New Roman"/>
          <w:sz w:val="24"/>
          <w:szCs w:val="24"/>
          <w:lang w:val="en-US"/>
        </w:rPr>
        <w:t>conception of philosophy as falling solely under the province of reason. For Hume is clear that reason alone can only affect our passions insofar as it bears on beliefs associated with these passions (THN 2.3.3.6</w:t>
      </w:r>
      <w:r w:rsidR="00E44E9A">
        <w:rPr>
          <w:rFonts w:ascii="Times New Roman" w:hAnsi="Times New Roman" w:cs="Times New Roman"/>
          <w:sz w:val="24"/>
          <w:szCs w:val="24"/>
          <w:lang w:val="en-US"/>
        </w:rPr>
        <w:t>). This corresponds to the first effect of philosophy on our passions, whereby</w:t>
      </w:r>
      <w:r>
        <w:rPr>
          <w:rFonts w:ascii="Times New Roman" w:hAnsi="Times New Roman" w:cs="Times New Roman"/>
          <w:sz w:val="24"/>
          <w:szCs w:val="24"/>
          <w:lang w:val="en-US"/>
        </w:rPr>
        <w:t xml:space="preserve"> it points out various circumstances attending virtue and vice in order to nudge our passions one way or another. But philosophy can go beyond this limited role in influencing our passions. In stressing philosophy’s role in moderating our temper, Hume also reveals his conception of philosophy as not merely theoretical, but also practical. At the start of the paper, we saw that philosophy</w:t>
      </w:r>
      <w:r w:rsidR="001B7E0C">
        <w:rPr>
          <w:rFonts w:ascii="Times New Roman" w:hAnsi="Times New Roman" w:cs="Times New Roman"/>
          <w:sz w:val="24"/>
          <w:szCs w:val="24"/>
          <w:lang w:val="en-US"/>
        </w:rPr>
        <w:t xml:space="preserve"> is not </w:t>
      </w:r>
      <w:r w:rsidR="00FF754D">
        <w:rPr>
          <w:rFonts w:ascii="Times New Roman" w:hAnsi="Times New Roman" w:cs="Times New Roman"/>
          <w:sz w:val="24"/>
          <w:szCs w:val="24"/>
          <w:lang w:val="en-US"/>
        </w:rPr>
        <w:t>characterized</w:t>
      </w:r>
      <w:r w:rsidR="001B7E0C">
        <w:rPr>
          <w:rFonts w:ascii="Times New Roman" w:hAnsi="Times New Roman" w:cs="Times New Roman"/>
          <w:sz w:val="24"/>
          <w:szCs w:val="24"/>
          <w:lang w:val="en-US"/>
        </w:rPr>
        <w:t xml:space="preserve"> by domain</w:t>
      </w:r>
      <w:r>
        <w:rPr>
          <w:rFonts w:ascii="Times New Roman" w:hAnsi="Times New Roman" w:cs="Times New Roman"/>
          <w:sz w:val="24"/>
          <w:szCs w:val="24"/>
          <w:lang w:val="en-US"/>
        </w:rPr>
        <w:t xml:space="preserve"> so much as it is </w:t>
      </w:r>
      <w:r w:rsidR="001B7E0C">
        <w:rPr>
          <w:rFonts w:ascii="Times New Roman" w:hAnsi="Times New Roman" w:cs="Times New Roman"/>
          <w:sz w:val="24"/>
          <w:szCs w:val="24"/>
          <w:lang w:val="en-US"/>
        </w:rPr>
        <w:t>by a systematic mode of cognition</w:t>
      </w:r>
      <w:r>
        <w:rPr>
          <w:rFonts w:ascii="Times New Roman" w:hAnsi="Times New Roman" w:cs="Times New Roman"/>
          <w:sz w:val="24"/>
          <w:szCs w:val="24"/>
          <w:lang w:val="en-US"/>
        </w:rPr>
        <w:t xml:space="preserve">. For Hume, philosophy is not </w:t>
      </w:r>
      <w:r w:rsidR="005869F4">
        <w:rPr>
          <w:rFonts w:ascii="Times New Roman" w:hAnsi="Times New Roman" w:cs="Times New Roman"/>
          <w:sz w:val="24"/>
          <w:szCs w:val="24"/>
          <w:lang w:val="en-US"/>
        </w:rPr>
        <w:t>merely</w:t>
      </w:r>
      <w:r>
        <w:rPr>
          <w:rFonts w:ascii="Times New Roman" w:hAnsi="Times New Roman" w:cs="Times New Roman"/>
          <w:sz w:val="24"/>
          <w:szCs w:val="24"/>
          <w:lang w:val="en-US"/>
        </w:rPr>
        <w:t xml:space="preserve"> a subject or discipline to be </w:t>
      </w:r>
      <w:r w:rsidR="005869F4">
        <w:rPr>
          <w:rFonts w:ascii="Times New Roman" w:hAnsi="Times New Roman" w:cs="Times New Roman"/>
          <w:sz w:val="24"/>
          <w:szCs w:val="24"/>
          <w:lang w:val="en-US"/>
        </w:rPr>
        <w:t xml:space="preserve">abstractly </w:t>
      </w:r>
      <w:r>
        <w:rPr>
          <w:rFonts w:ascii="Times New Roman" w:hAnsi="Times New Roman" w:cs="Times New Roman"/>
          <w:sz w:val="24"/>
          <w:szCs w:val="24"/>
          <w:lang w:val="en-US"/>
        </w:rPr>
        <w:t>studied, but it is in itself a kind of practice</w:t>
      </w:r>
      <w:r w:rsidR="005869F4">
        <w:rPr>
          <w:rFonts w:ascii="Times New Roman" w:hAnsi="Times New Roman" w:cs="Times New Roman"/>
          <w:sz w:val="24"/>
          <w:szCs w:val="24"/>
          <w:lang w:val="en-US"/>
        </w:rPr>
        <w:t>, a way of thinking in which to be immersed</w:t>
      </w:r>
      <w:r w:rsidR="00E44E9A">
        <w:rPr>
          <w:rFonts w:ascii="Times New Roman" w:hAnsi="Times New Roman" w:cs="Times New Roman"/>
          <w:sz w:val="24"/>
          <w:szCs w:val="24"/>
          <w:lang w:val="en-US"/>
        </w:rPr>
        <w:t>; such immersion will deliver not only theoretical but also practical wisdom</w:t>
      </w:r>
      <w:r>
        <w:rPr>
          <w:rFonts w:ascii="Times New Roman" w:hAnsi="Times New Roman" w:cs="Times New Roman"/>
          <w:sz w:val="24"/>
          <w:szCs w:val="24"/>
          <w:lang w:val="en-US"/>
        </w:rPr>
        <w:t>.</w:t>
      </w:r>
      <w:r w:rsidR="005869F4">
        <w:rPr>
          <w:rFonts w:ascii="Times New Roman" w:hAnsi="Times New Roman" w:cs="Times New Roman"/>
          <w:sz w:val="24"/>
          <w:szCs w:val="24"/>
          <w:lang w:val="en-US"/>
        </w:rPr>
        <w:t xml:space="preserve"> We do philosophy a disservice when we lose sight of this fact.</w:t>
      </w:r>
      <w:r w:rsidR="00B15C9F" w:rsidRPr="007A5B19">
        <w:rPr>
          <w:rFonts w:ascii="Times New Roman" w:hAnsi="Times New Roman" w:cs="Times New Roman"/>
          <w:sz w:val="24"/>
          <w:szCs w:val="24"/>
          <w:lang w:val="en-US"/>
        </w:rPr>
        <w:t xml:space="preserve"> </w:t>
      </w:r>
    </w:p>
    <w:p w14:paraId="54303136" w14:textId="39F4FE3B" w:rsidR="007A3E22" w:rsidRDefault="007A3E22" w:rsidP="005C70ED">
      <w:pPr>
        <w:pStyle w:val="Heading2"/>
        <w:numPr>
          <w:ilvl w:val="0"/>
          <w:numId w:val="1"/>
        </w:numPr>
        <w:rPr>
          <w:lang w:val="en-US"/>
        </w:rPr>
      </w:pPr>
      <w:r>
        <w:rPr>
          <w:lang w:val="en-US"/>
        </w:rPr>
        <w:t>Conclusion</w:t>
      </w:r>
    </w:p>
    <w:p w14:paraId="38781758" w14:textId="4A5DF07F" w:rsidR="000258F7" w:rsidRPr="00C35FC6" w:rsidRDefault="007A3E22" w:rsidP="004E1004">
      <w:pPr>
        <w:spacing w:line="480" w:lineRule="auto"/>
        <w:jc w:val="both"/>
        <w:rPr>
          <w:sz w:val="24"/>
          <w:szCs w:val="24"/>
          <w:lang w:val="en-US"/>
        </w:rPr>
      </w:pPr>
      <w:r>
        <w:rPr>
          <w:rFonts w:ascii="Times New Roman" w:hAnsi="Times New Roman" w:cs="Times New Roman"/>
          <w:sz w:val="24"/>
          <w:szCs w:val="24"/>
          <w:lang w:val="en-US"/>
        </w:rPr>
        <w:t>W</w:t>
      </w:r>
      <w:r w:rsidR="00A623DD">
        <w:rPr>
          <w:rFonts w:ascii="Times New Roman" w:hAnsi="Times New Roman" w:cs="Times New Roman"/>
          <w:sz w:val="24"/>
          <w:szCs w:val="24"/>
          <w:lang w:val="en-US"/>
        </w:rPr>
        <w:t>e have seen that Hume agrees with</w:t>
      </w:r>
      <w:r w:rsidR="001C1893">
        <w:rPr>
          <w:rFonts w:ascii="Times New Roman" w:hAnsi="Times New Roman" w:cs="Times New Roman"/>
          <w:sz w:val="24"/>
          <w:szCs w:val="24"/>
          <w:lang w:val="en-US"/>
        </w:rPr>
        <w:t xml:space="preserve"> both</w:t>
      </w:r>
      <w:r w:rsidR="00A623DD">
        <w:rPr>
          <w:rFonts w:ascii="Times New Roman" w:hAnsi="Times New Roman" w:cs="Times New Roman"/>
          <w:sz w:val="24"/>
          <w:szCs w:val="24"/>
          <w:lang w:val="en-US"/>
        </w:rPr>
        <w:t xml:space="preserve"> the Stoic and the Sceptic about the virtuous life being the happy one. Where Hume disagrees with the Sceptic is with regard to the capacity of philosophy to cultivate such virtue. Hume believes in the power of philosophy</w:t>
      </w:r>
      <w:r w:rsidR="002B2E92">
        <w:rPr>
          <w:rFonts w:ascii="Times New Roman" w:hAnsi="Times New Roman" w:cs="Times New Roman"/>
          <w:sz w:val="24"/>
          <w:szCs w:val="24"/>
          <w:lang w:val="en-US"/>
        </w:rPr>
        <w:t xml:space="preserve"> </w:t>
      </w:r>
      <w:r w:rsidR="00A623DD">
        <w:rPr>
          <w:rFonts w:ascii="Times New Roman" w:hAnsi="Times New Roman" w:cs="Times New Roman"/>
          <w:sz w:val="24"/>
          <w:szCs w:val="24"/>
          <w:lang w:val="en-US"/>
        </w:rPr>
        <w:t>to cure us of passionate disorders and fortify our tempers against the violent storm of passions. Virtue is hard work. In this, Hume agrees with the Stoic: nothing worthwhile is easy, and what could be more worthwhile than happiness itself?</w:t>
      </w:r>
      <w:r w:rsidR="005C70ED">
        <w:rPr>
          <w:rStyle w:val="EndnoteReference"/>
          <w:rFonts w:ascii="Times New Roman" w:hAnsi="Times New Roman" w:cs="Times New Roman"/>
          <w:sz w:val="24"/>
          <w:szCs w:val="24"/>
          <w:lang w:val="en-US"/>
        </w:rPr>
        <w:endnoteReference w:id="45"/>
      </w:r>
      <w:r w:rsidR="00A623DD">
        <w:rPr>
          <w:rFonts w:ascii="Times New Roman" w:hAnsi="Times New Roman" w:cs="Times New Roman"/>
          <w:sz w:val="24"/>
          <w:szCs w:val="24"/>
          <w:lang w:val="en-US"/>
        </w:rPr>
        <w:t xml:space="preserve"> </w:t>
      </w:r>
      <w:r w:rsidR="006752AD" w:rsidRPr="006752AD">
        <w:rPr>
          <w:color w:val="FFFFFF" w:themeColor="background1"/>
          <w:sz w:val="24"/>
          <w:szCs w:val="24"/>
          <w:lang w:val="en-US"/>
        </w:rPr>
        <w:fldChar w:fldCharType="begin">
          <w:fldData xml:space="preserve">PEVuZE5vdGU+PENpdGU+PEF1dGhvcj5IdW1lPC9BdXRob3I+PFllYXI+MTczOeKAkzE3NDAvMjAw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=
</w:fldData>
        </w:fldChar>
      </w:r>
      <w:r w:rsidR="00A665A2">
        <w:rPr>
          <w:color w:val="FFFFFF" w:themeColor="background1"/>
          <w:sz w:val="24"/>
          <w:szCs w:val="24"/>
          <w:lang w:val="en-US"/>
        </w:rPr>
        <w:instrText xml:space="preserve"> ADDIN EN.CITE </w:instrText>
      </w:r>
      <w:r w:rsidR="00A665A2">
        <w:rPr>
          <w:color w:val="FFFFFF" w:themeColor="background1"/>
          <w:sz w:val="24"/>
          <w:szCs w:val="24"/>
          <w:lang w:val="en-US"/>
        </w:rPr>
        <w:fldChar w:fldCharType="begin">
          <w:fldData xml:space="preserve">PEVuZE5vdGU+PENpdGU+PEF1dGhvcj5IdW1lPC9BdXRob3I+PFllYXI+MTczOeKAkzE3NDAvMjAw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=
</w:fldData>
        </w:fldChar>
      </w:r>
      <w:r w:rsidR="00A665A2">
        <w:rPr>
          <w:color w:val="FFFFFF" w:themeColor="background1"/>
          <w:sz w:val="24"/>
          <w:szCs w:val="24"/>
          <w:lang w:val="en-US"/>
        </w:rPr>
        <w:instrText xml:space="preserve"> ADDIN EN.CITE.DATA </w:instrText>
      </w:r>
      <w:r w:rsidR="00A665A2">
        <w:rPr>
          <w:color w:val="FFFFFF" w:themeColor="background1"/>
          <w:sz w:val="24"/>
          <w:szCs w:val="24"/>
          <w:lang w:val="en-US"/>
        </w:rPr>
      </w:r>
      <w:r w:rsidR="00A665A2">
        <w:rPr>
          <w:color w:val="FFFFFF" w:themeColor="background1"/>
          <w:sz w:val="24"/>
          <w:szCs w:val="24"/>
          <w:lang w:val="en-US"/>
        </w:rPr>
        <w:fldChar w:fldCharType="end"/>
      </w:r>
      <w:r w:rsidR="006752AD" w:rsidRPr="006752AD">
        <w:rPr>
          <w:color w:val="FFFFFF" w:themeColor="background1"/>
          <w:sz w:val="24"/>
          <w:szCs w:val="24"/>
          <w:lang w:val="en-US"/>
        </w:rPr>
      </w:r>
      <w:r w:rsidR="006752AD" w:rsidRPr="006752AD">
        <w:rPr>
          <w:color w:val="FFFFFF" w:themeColor="background1"/>
          <w:sz w:val="24"/>
          <w:szCs w:val="24"/>
          <w:lang w:val="en-US"/>
        </w:rPr>
        <w:fldChar w:fldCharType="end"/>
      </w:r>
    </w:p>
    <w:p w14:paraId="750AA76E" w14:textId="6A901F93" w:rsidR="009A56AC" w:rsidRDefault="000258F7" w:rsidP="000258F7">
      <w:pPr>
        <w:pStyle w:val="Heading2"/>
        <w:rPr>
          <w:lang w:val="en-US"/>
        </w:rPr>
      </w:pPr>
      <w:r>
        <w:rPr>
          <w:lang w:val="en-US"/>
        </w:rPr>
        <w:lastRenderedPageBreak/>
        <w:t>References</w:t>
      </w:r>
    </w:p>
    <w:p w14:paraId="23305E62" w14:textId="77777777" w:rsidR="00F16A70" w:rsidRPr="00F16A70" w:rsidRDefault="009A56AC" w:rsidP="00F16A70">
      <w:pPr>
        <w:pStyle w:val="EndNoteBibliography"/>
        <w:spacing w:after="0"/>
        <w:ind w:left="720" w:hanging="720"/>
      </w:pPr>
      <w:r>
        <w:fldChar w:fldCharType="begin"/>
      </w:r>
      <w:r>
        <w:instrText xml:space="preserve"> ADDIN EN.REFLIST </w:instrText>
      </w:r>
      <w:r>
        <w:fldChar w:fldCharType="separate"/>
      </w:r>
      <w:r w:rsidR="00F16A70" w:rsidRPr="00F16A70">
        <w:t xml:space="preserve">Abramson, Kate. "Happy to Unite, or Not?". </w:t>
      </w:r>
      <w:r w:rsidR="00F16A70" w:rsidRPr="00F16A70">
        <w:rPr>
          <w:i/>
        </w:rPr>
        <w:t xml:space="preserve">Philosophy Compass </w:t>
      </w:r>
      <w:r w:rsidR="00F16A70" w:rsidRPr="00F16A70">
        <w:t>1, no. 3 (2006): 290–302.</w:t>
      </w:r>
    </w:p>
    <w:p w14:paraId="7EF78035" w14:textId="77777777" w:rsidR="00F16A70" w:rsidRPr="00F16A70" w:rsidRDefault="00F16A70" w:rsidP="00F16A70">
      <w:pPr>
        <w:pStyle w:val="EndNoteBibliography"/>
        <w:spacing w:after="0"/>
        <w:ind w:left="720" w:hanging="720"/>
      </w:pPr>
      <w:r w:rsidRPr="00F16A70">
        <w:t xml:space="preserve">———. "Hume's Distinction between Philosophical Anatomy and Painting." </w:t>
      </w:r>
      <w:r w:rsidRPr="00F16A70">
        <w:rPr>
          <w:i/>
        </w:rPr>
        <w:t xml:space="preserve">Philosophy Compass </w:t>
      </w:r>
      <w:r w:rsidRPr="00F16A70">
        <w:t>2, no. 5 (2007): 680–98.</w:t>
      </w:r>
    </w:p>
    <w:p w14:paraId="696C79F6" w14:textId="77777777" w:rsidR="00F16A70" w:rsidRPr="00F16A70" w:rsidRDefault="00F16A70" w:rsidP="00F16A70">
      <w:pPr>
        <w:pStyle w:val="EndNoteBibliography"/>
        <w:spacing w:after="0"/>
        <w:ind w:left="720" w:hanging="720"/>
      </w:pPr>
      <w:r w:rsidRPr="00F16A70">
        <w:t xml:space="preserve">———. "Sympathy and the Project of Hume's Second </w:t>
      </w:r>
      <w:r w:rsidRPr="00F16A70">
        <w:rPr>
          <w:i/>
        </w:rPr>
        <w:t>Enquiry</w:t>
      </w:r>
      <w:r w:rsidRPr="00F16A70">
        <w:t xml:space="preserve">." </w:t>
      </w:r>
      <w:r w:rsidRPr="00F16A70">
        <w:rPr>
          <w:i/>
        </w:rPr>
        <w:t xml:space="preserve">Archiv für Geschichte der Philosophie </w:t>
      </w:r>
      <w:r w:rsidRPr="00F16A70">
        <w:t>83, no. 1 (2001): 45–80.</w:t>
      </w:r>
    </w:p>
    <w:p w14:paraId="02915F1E" w14:textId="77777777" w:rsidR="00F16A70" w:rsidRPr="00F16A70" w:rsidRDefault="00F16A70" w:rsidP="00F16A70">
      <w:pPr>
        <w:pStyle w:val="EndNoteBibliography"/>
        <w:spacing w:after="0"/>
        <w:ind w:left="720" w:hanging="720"/>
      </w:pPr>
      <w:r w:rsidRPr="00F16A70">
        <w:t xml:space="preserve">Cicero, Marcus Tullius. </w:t>
      </w:r>
      <w:r w:rsidRPr="00F16A70">
        <w:rPr>
          <w:i/>
        </w:rPr>
        <w:t>De Finibus Bonorum Et Malorum: Libri Quinque.</w:t>
      </w:r>
      <w:r w:rsidRPr="00F16A70">
        <w:t xml:space="preserve"> Edited by L.D. Reynolds. Oxford: Oxford University Press, 1998.</w:t>
      </w:r>
    </w:p>
    <w:p w14:paraId="2E5152E3" w14:textId="77777777" w:rsidR="00F16A70" w:rsidRPr="00F16A70" w:rsidRDefault="00F16A70" w:rsidP="00F16A70">
      <w:pPr>
        <w:pStyle w:val="EndNoteBibliography"/>
        <w:spacing w:after="0"/>
        <w:ind w:left="720" w:hanging="720"/>
      </w:pPr>
      <w:r w:rsidRPr="00F16A70">
        <w:t xml:space="preserve">Dorsey, Dale. "Objectivity and Perfection in Hume's Hedonism." </w:t>
      </w:r>
      <w:r w:rsidRPr="00F16A70">
        <w:rPr>
          <w:i/>
        </w:rPr>
        <w:t xml:space="preserve">Journal of the History of Philosophy </w:t>
      </w:r>
      <w:r w:rsidRPr="00F16A70">
        <w:t>53, no. 2 (2015): 245–70.</w:t>
      </w:r>
    </w:p>
    <w:p w14:paraId="0410AA1D" w14:textId="77777777" w:rsidR="00F16A70" w:rsidRPr="00F16A70" w:rsidRDefault="00F16A70" w:rsidP="00F16A70">
      <w:pPr>
        <w:pStyle w:val="EndNoteBibliography"/>
        <w:spacing w:after="0"/>
        <w:ind w:left="720" w:hanging="720"/>
      </w:pPr>
      <w:r w:rsidRPr="00F16A70">
        <w:t xml:space="preserve">Engström, Timothy H. "Foundational Standards and Conversational Style: The Humean Essay as an Issue of Philosophical Genre." </w:t>
      </w:r>
      <w:r w:rsidRPr="00F16A70">
        <w:rPr>
          <w:i/>
        </w:rPr>
        <w:t xml:space="preserve">Philosophy and Rhetoric </w:t>
      </w:r>
      <w:r w:rsidRPr="00F16A70">
        <w:t>30, no. 2 (1997): 150–75.</w:t>
      </w:r>
    </w:p>
    <w:p w14:paraId="0BCA691A" w14:textId="77777777" w:rsidR="00F16A70" w:rsidRPr="00F16A70" w:rsidRDefault="00F16A70" w:rsidP="00F16A70">
      <w:pPr>
        <w:pStyle w:val="EndNoteBibliography"/>
        <w:spacing w:after="0"/>
        <w:ind w:left="720" w:hanging="720"/>
      </w:pPr>
      <w:r w:rsidRPr="00F16A70">
        <w:t xml:space="preserve">Fogelin, Robert. </w:t>
      </w:r>
      <w:r w:rsidRPr="00F16A70">
        <w:rPr>
          <w:i/>
        </w:rPr>
        <w:t>Hume's Skepticism in the Treatise of Human Nature.</w:t>
      </w:r>
      <w:r w:rsidRPr="00F16A70">
        <w:t xml:space="preserve"> London: Routledge and Kegan Paul, 1985.</w:t>
      </w:r>
    </w:p>
    <w:p w14:paraId="4541B52C" w14:textId="77777777" w:rsidR="00F16A70" w:rsidRPr="00F16A70" w:rsidRDefault="00F16A70" w:rsidP="00F16A70">
      <w:pPr>
        <w:pStyle w:val="EndNoteBibliography"/>
        <w:spacing w:after="0"/>
        <w:ind w:left="720" w:hanging="720"/>
      </w:pPr>
      <w:r w:rsidRPr="00F16A70">
        <w:t xml:space="preserve">Garrett, Don. "Finding the Value in Hume’s Human Animals." In </w:t>
      </w:r>
      <w:r w:rsidRPr="00F16A70">
        <w:rPr>
          <w:i/>
        </w:rPr>
        <w:t>The Value of Humanity: A Re-Evaluation</w:t>
      </w:r>
      <w:r w:rsidRPr="00F16A70">
        <w:t>, edited by Nandi Theunissen and Sarah Buss. New York: Oxford University Press, 2021.</w:t>
      </w:r>
    </w:p>
    <w:p w14:paraId="440C4560" w14:textId="77777777" w:rsidR="00F16A70" w:rsidRPr="00F16A70" w:rsidRDefault="00F16A70" w:rsidP="00F16A70">
      <w:pPr>
        <w:pStyle w:val="EndNoteBibliography"/>
        <w:spacing w:after="0"/>
        <w:ind w:left="720" w:hanging="720"/>
      </w:pPr>
      <w:r w:rsidRPr="00F16A70">
        <w:t xml:space="preserve">Graham, Roderick. </w:t>
      </w:r>
      <w:r w:rsidRPr="00F16A70">
        <w:rPr>
          <w:i/>
        </w:rPr>
        <w:t>The Great Infidel: A Life of David Hume.</w:t>
      </w:r>
      <w:r w:rsidRPr="00F16A70">
        <w:t xml:space="preserve"> East Lothian, Scotland: Tuckland Press, 2004.</w:t>
      </w:r>
    </w:p>
    <w:p w14:paraId="1068FBBD" w14:textId="77777777" w:rsidR="00F16A70" w:rsidRPr="00F16A70" w:rsidRDefault="00F16A70" w:rsidP="00F16A70">
      <w:pPr>
        <w:pStyle w:val="EndNoteBibliography"/>
        <w:spacing w:after="0"/>
        <w:ind w:left="720" w:hanging="720"/>
      </w:pPr>
      <w:r w:rsidRPr="00F16A70">
        <w:t xml:space="preserve">Green, Thomas Hill, and Thomas Hodge Grose. "History of the Editions." In </w:t>
      </w:r>
      <w:r w:rsidRPr="00F16A70">
        <w:rPr>
          <w:i/>
        </w:rPr>
        <w:t>Hume's Philosophical Works</w:t>
      </w:r>
      <w:r w:rsidRPr="00F16A70">
        <w:t>, 15–84. London: Longmans, 1875.</w:t>
      </w:r>
    </w:p>
    <w:p w14:paraId="3C36E7BF" w14:textId="77777777" w:rsidR="00F16A70" w:rsidRPr="00F16A70" w:rsidRDefault="00F16A70" w:rsidP="00F16A70">
      <w:pPr>
        <w:pStyle w:val="EndNoteBibliography"/>
        <w:spacing w:after="0"/>
        <w:ind w:left="720" w:hanging="720"/>
      </w:pPr>
      <w:r w:rsidRPr="00F16A70">
        <w:t xml:space="preserve">Harris, James. "Hume's Four Essays on Happiness and Their Place in the Move from Morals to Politics." In </w:t>
      </w:r>
      <w:r w:rsidRPr="00F16A70">
        <w:rPr>
          <w:i/>
        </w:rPr>
        <w:t>New Essays on David Hume</w:t>
      </w:r>
      <w:r w:rsidRPr="00F16A70">
        <w:t>, edited by Emilio Mazza and Emanuele Ronchetti, 223–35. Milan: FrancoAngeli, 2007.</w:t>
      </w:r>
    </w:p>
    <w:p w14:paraId="25FDAA17" w14:textId="77777777" w:rsidR="00F16A70" w:rsidRPr="00F16A70" w:rsidRDefault="00F16A70" w:rsidP="00F16A70">
      <w:pPr>
        <w:pStyle w:val="EndNoteBibliography"/>
        <w:spacing w:after="0"/>
        <w:ind w:left="720" w:hanging="720"/>
      </w:pPr>
      <w:r w:rsidRPr="00F16A70">
        <w:t xml:space="preserve">———. </w:t>
      </w:r>
      <w:r w:rsidRPr="00F16A70">
        <w:rPr>
          <w:i/>
        </w:rPr>
        <w:t>Hume: An Intellectual Biography.</w:t>
      </w:r>
      <w:r w:rsidRPr="00F16A70">
        <w:t xml:space="preserve"> New York: Cambridge University Press, 2015.</w:t>
      </w:r>
    </w:p>
    <w:p w14:paraId="4A2B5A66" w14:textId="77777777" w:rsidR="00F16A70" w:rsidRPr="00F16A70" w:rsidRDefault="00F16A70" w:rsidP="00F16A70">
      <w:pPr>
        <w:pStyle w:val="EndNoteBibliography"/>
        <w:spacing w:after="0"/>
        <w:ind w:left="720" w:hanging="720"/>
      </w:pPr>
      <w:r w:rsidRPr="00F16A70">
        <w:t xml:space="preserve">Heydt, Colin. "Relations of Literary Form and Philosophical Purpose in Hume's Four Essays on Happiness." </w:t>
      </w:r>
      <w:r w:rsidRPr="00F16A70">
        <w:rPr>
          <w:i/>
        </w:rPr>
        <w:t xml:space="preserve">Hume Studies </w:t>
      </w:r>
      <w:r w:rsidRPr="00F16A70">
        <w:t>33, no. 1 (2007): 3–19.</w:t>
      </w:r>
    </w:p>
    <w:p w14:paraId="79533FEB" w14:textId="77777777" w:rsidR="00F16A70" w:rsidRPr="00F16A70" w:rsidRDefault="00F16A70" w:rsidP="00F16A70">
      <w:pPr>
        <w:pStyle w:val="EndNoteBibliography"/>
        <w:spacing w:after="0"/>
        <w:ind w:left="720" w:hanging="720"/>
      </w:pPr>
      <w:r w:rsidRPr="00F16A70">
        <w:t xml:space="preserve">Hume, David. </w:t>
      </w:r>
      <w:r w:rsidRPr="00F16A70">
        <w:rPr>
          <w:i/>
        </w:rPr>
        <w:t>An Enquiry Concerning Human Understanding.</w:t>
      </w:r>
      <w:r w:rsidRPr="00F16A70">
        <w:t xml:space="preserve"> Oxford World's Classics. Edited by Peter Millican. Oxford: Oxford University Press, 1748/2007.</w:t>
      </w:r>
    </w:p>
    <w:p w14:paraId="5DF51C75" w14:textId="77777777" w:rsidR="00F16A70" w:rsidRPr="00F16A70" w:rsidRDefault="00F16A70" w:rsidP="00F16A70">
      <w:pPr>
        <w:pStyle w:val="EndNoteBibliography"/>
        <w:spacing w:after="0"/>
        <w:ind w:left="720" w:hanging="720"/>
      </w:pPr>
      <w:r w:rsidRPr="00F16A70">
        <w:t xml:space="preserve">———. </w:t>
      </w:r>
      <w:r w:rsidRPr="00F16A70">
        <w:rPr>
          <w:i/>
        </w:rPr>
        <w:t>An Enquiry Concerning the Principles of Morals.</w:t>
      </w:r>
      <w:r w:rsidRPr="00F16A70">
        <w:t xml:space="preserve"> Edited by Tom L. Beauchamp. Oxford: Oxford University Press, 1751/1998.</w:t>
      </w:r>
    </w:p>
    <w:p w14:paraId="70423667" w14:textId="77777777" w:rsidR="00F16A70" w:rsidRPr="00F16A70" w:rsidRDefault="00F16A70" w:rsidP="00F16A70">
      <w:pPr>
        <w:pStyle w:val="EndNoteBibliography"/>
        <w:spacing w:after="0"/>
        <w:ind w:left="720" w:hanging="720"/>
      </w:pPr>
      <w:r w:rsidRPr="00F16A70">
        <w:t xml:space="preserve">———. </w:t>
      </w:r>
      <w:r w:rsidRPr="00F16A70">
        <w:rPr>
          <w:i/>
        </w:rPr>
        <w:t>Essays, Moral, Political, and Literary.</w:t>
      </w:r>
      <w:r w:rsidRPr="00F16A70">
        <w:t xml:space="preserve"> Rev. ed. Edited by Eugene F. Miller. Indianapolis: Liberty Classics, 1987.</w:t>
      </w:r>
    </w:p>
    <w:p w14:paraId="7C7CE220" w14:textId="77777777" w:rsidR="00F16A70" w:rsidRPr="00F16A70" w:rsidRDefault="00F16A70" w:rsidP="00F16A70">
      <w:pPr>
        <w:pStyle w:val="EndNoteBibliography"/>
        <w:spacing w:after="0"/>
        <w:ind w:left="720" w:hanging="720"/>
      </w:pPr>
      <w:r w:rsidRPr="00F16A70">
        <w:t xml:space="preserve">———. </w:t>
      </w:r>
      <w:r w:rsidRPr="00F16A70">
        <w:rPr>
          <w:i/>
        </w:rPr>
        <w:t>A Treatise of Human Nature.</w:t>
      </w:r>
      <w:r w:rsidRPr="00F16A70">
        <w:t xml:space="preserve"> Oxford Philosophical Texts. Edited by David Fate Norton and Mary J. Norton. Oxford ; New York: Oxford University Press, 1739–1740/2007.</w:t>
      </w:r>
    </w:p>
    <w:p w14:paraId="6982E81E" w14:textId="77777777" w:rsidR="00F16A70" w:rsidRPr="00F16A70" w:rsidRDefault="00F16A70" w:rsidP="00F16A70">
      <w:pPr>
        <w:pStyle w:val="EndNoteBibliography"/>
        <w:spacing w:after="0"/>
        <w:ind w:left="720" w:hanging="720"/>
      </w:pPr>
      <w:r w:rsidRPr="00F16A70">
        <w:t xml:space="preserve">Immerwahr, John. "Hume's Essays on Happiness." </w:t>
      </w:r>
      <w:r w:rsidRPr="00F16A70">
        <w:rPr>
          <w:i/>
        </w:rPr>
        <w:t xml:space="preserve">Hume Studies </w:t>
      </w:r>
      <w:r w:rsidRPr="00F16A70">
        <w:t>15, no. 2 (1989): 307–24.</w:t>
      </w:r>
    </w:p>
    <w:p w14:paraId="300AE17F" w14:textId="77777777" w:rsidR="00F16A70" w:rsidRPr="00F16A70" w:rsidRDefault="00F16A70" w:rsidP="00F16A70">
      <w:pPr>
        <w:pStyle w:val="EndNoteBibliography"/>
        <w:spacing w:after="0"/>
        <w:ind w:left="720" w:hanging="720"/>
      </w:pPr>
      <w:r w:rsidRPr="00F16A70">
        <w:t xml:space="preserve">Jones, Peter. "'Art' and 'Moderation' in Hume's Essays." In </w:t>
      </w:r>
      <w:r w:rsidRPr="00F16A70">
        <w:rPr>
          <w:i/>
        </w:rPr>
        <w:t>Mcgill Hume Studies</w:t>
      </w:r>
      <w:r w:rsidRPr="00F16A70">
        <w:t>, edited by David Norton, Nicholas Capaldi and Wade Robison, 161–80. San Diego: Austin Hill Press, 1979.</w:t>
      </w:r>
    </w:p>
    <w:p w14:paraId="4E426C1B" w14:textId="77777777" w:rsidR="00F16A70" w:rsidRPr="00F16A70" w:rsidRDefault="00F16A70" w:rsidP="00F16A70">
      <w:pPr>
        <w:pStyle w:val="EndNoteBibliography"/>
        <w:spacing w:after="0"/>
        <w:ind w:left="720" w:hanging="720"/>
      </w:pPr>
      <w:r w:rsidRPr="00F16A70">
        <w:t xml:space="preserve">Jost, Jacob Sider. "Hume's Four Philosophers: Recasting the </w:t>
      </w:r>
      <w:r w:rsidRPr="00F16A70">
        <w:rPr>
          <w:i/>
        </w:rPr>
        <w:t>Treatise</w:t>
      </w:r>
      <w:r w:rsidRPr="00F16A70">
        <w:t xml:space="preserve"> </w:t>
      </w:r>
      <w:r w:rsidRPr="00F16A70">
        <w:rPr>
          <w:i/>
        </w:rPr>
        <w:t>of Human Nature</w:t>
      </w:r>
      <w:r w:rsidRPr="00F16A70">
        <w:t xml:space="preserve">." </w:t>
      </w:r>
      <w:r w:rsidRPr="00F16A70">
        <w:rPr>
          <w:i/>
        </w:rPr>
        <w:t xml:space="preserve">Modern Intellectual History </w:t>
      </w:r>
      <w:r w:rsidRPr="00F16A70">
        <w:t>6, no. 1 (2009): 1–25.</w:t>
      </w:r>
    </w:p>
    <w:p w14:paraId="3CF5074D" w14:textId="77777777" w:rsidR="00F16A70" w:rsidRPr="00F16A70" w:rsidRDefault="00F16A70" w:rsidP="00F16A70">
      <w:pPr>
        <w:pStyle w:val="EndNoteBibliography"/>
        <w:spacing w:after="0"/>
        <w:ind w:left="720" w:hanging="720"/>
      </w:pPr>
      <w:r w:rsidRPr="00F16A70">
        <w:t xml:space="preserve">Livingston, Donald. </w:t>
      </w:r>
      <w:r w:rsidRPr="00F16A70">
        <w:rPr>
          <w:i/>
        </w:rPr>
        <w:t>Philosophical Melancholy and Delirium: Hume's Pathology of Philosophy.</w:t>
      </w:r>
      <w:r w:rsidRPr="00F16A70">
        <w:t xml:space="preserve"> Chicago: University of Chicago Press, 1998.</w:t>
      </w:r>
    </w:p>
    <w:p w14:paraId="0B30CB4B" w14:textId="77777777" w:rsidR="00F16A70" w:rsidRPr="00F16A70" w:rsidRDefault="00F16A70" w:rsidP="00F16A70">
      <w:pPr>
        <w:pStyle w:val="EndNoteBibliography"/>
        <w:spacing w:after="0"/>
        <w:ind w:left="720" w:hanging="720"/>
      </w:pPr>
      <w:r w:rsidRPr="00F16A70">
        <w:t>Martin, Kelly. "Dialogue with a Skeptic: Hume's Fourth Essay on Happiness."  (Unpublished Draft).</w:t>
      </w:r>
    </w:p>
    <w:p w14:paraId="42857BE1" w14:textId="77777777" w:rsidR="00F16A70" w:rsidRPr="00F16A70" w:rsidRDefault="00F16A70" w:rsidP="00F16A70">
      <w:pPr>
        <w:pStyle w:val="EndNoteBibliography"/>
        <w:spacing w:after="0"/>
        <w:ind w:left="720" w:hanging="720"/>
      </w:pPr>
      <w:r w:rsidRPr="00F16A70">
        <w:lastRenderedPageBreak/>
        <w:t xml:space="preserve">Merivale, Amyas. </w:t>
      </w:r>
      <w:r w:rsidRPr="00F16A70">
        <w:rPr>
          <w:i/>
        </w:rPr>
        <w:t>Hume on Art, Emotion, and Superstition: A Critical Study of the Four Dissertations.</w:t>
      </w:r>
      <w:r w:rsidRPr="00F16A70">
        <w:t xml:space="preserve"> New York: Routledge, 2019.</w:t>
      </w:r>
    </w:p>
    <w:p w14:paraId="4B5B50C5" w14:textId="77777777" w:rsidR="00F16A70" w:rsidRPr="00F16A70" w:rsidRDefault="00F16A70" w:rsidP="00F16A70">
      <w:pPr>
        <w:pStyle w:val="EndNoteBibliography"/>
        <w:spacing w:after="0"/>
        <w:ind w:left="720" w:hanging="720"/>
      </w:pPr>
      <w:r w:rsidRPr="00F16A70">
        <w:t xml:space="preserve">Potkay, Adam. "Discursive and Philosophical Prose." In </w:t>
      </w:r>
      <w:r w:rsidRPr="00F16A70">
        <w:rPr>
          <w:i/>
        </w:rPr>
        <w:t>The Oxford History of Classical Reception in English Literature: Volume 3 (1660-1790)</w:t>
      </w:r>
      <w:r w:rsidRPr="00F16A70">
        <w:t>, edited by David Hopkins and Charles Martindale. The Oxford History of Classical Reception in English Literature, 593–614. Oxford: Oxford University Press, 2012.</w:t>
      </w:r>
    </w:p>
    <w:p w14:paraId="0AB29F8F" w14:textId="77777777" w:rsidR="00F16A70" w:rsidRPr="00F16A70" w:rsidRDefault="00F16A70" w:rsidP="00F16A70">
      <w:pPr>
        <w:pStyle w:val="EndNoteBibliography"/>
        <w:spacing w:after="0"/>
        <w:ind w:left="720" w:hanging="720"/>
      </w:pPr>
      <w:r w:rsidRPr="00F16A70">
        <w:t xml:space="preserve">———. </w:t>
      </w:r>
      <w:r w:rsidRPr="00F16A70">
        <w:rPr>
          <w:i/>
        </w:rPr>
        <w:t>The Passion for Happiness: Samuel Johnson and David Hume.</w:t>
      </w:r>
      <w:r w:rsidRPr="00F16A70">
        <w:t xml:space="preserve"> Ithaca, New York: Cornell University Press, 2000.</w:t>
      </w:r>
    </w:p>
    <w:p w14:paraId="6BFFD2CE" w14:textId="77777777" w:rsidR="00F16A70" w:rsidRPr="00F16A70" w:rsidRDefault="00F16A70" w:rsidP="00F16A70">
      <w:pPr>
        <w:pStyle w:val="EndNoteBibliography"/>
        <w:spacing w:after="0"/>
        <w:ind w:left="720" w:hanging="720"/>
      </w:pPr>
      <w:r w:rsidRPr="00F16A70">
        <w:t xml:space="preserve">Qu, Hsueh. </w:t>
      </w:r>
      <w:r w:rsidRPr="00F16A70">
        <w:rPr>
          <w:i/>
        </w:rPr>
        <w:t>Hume's Epistemological Evolution.</w:t>
      </w:r>
      <w:r w:rsidRPr="00F16A70">
        <w:t xml:space="preserve"> New York: Oxford University Press, 2020.</w:t>
      </w:r>
    </w:p>
    <w:p w14:paraId="104A157D" w14:textId="77777777" w:rsidR="00F16A70" w:rsidRPr="00F16A70" w:rsidRDefault="00F16A70" w:rsidP="00F16A70">
      <w:pPr>
        <w:pStyle w:val="EndNoteBibliography"/>
        <w:spacing w:after="0"/>
        <w:ind w:left="720" w:hanging="720"/>
      </w:pPr>
      <w:r w:rsidRPr="00F16A70">
        <w:t xml:space="preserve">———. "The Title Principle (or Lack Thereof) in the </w:t>
      </w:r>
      <w:r w:rsidRPr="00F16A70">
        <w:rPr>
          <w:i/>
        </w:rPr>
        <w:t>Enquiry</w:t>
      </w:r>
      <w:r w:rsidRPr="00F16A70">
        <w:t xml:space="preserve">." </w:t>
      </w:r>
      <w:r w:rsidRPr="00F16A70">
        <w:rPr>
          <w:i/>
        </w:rPr>
        <w:t xml:space="preserve">History of Philosophy Quarterly </w:t>
      </w:r>
      <w:r w:rsidRPr="00F16A70">
        <w:t>33, no. 3 (2016): 257–74.</w:t>
      </w:r>
    </w:p>
    <w:p w14:paraId="2549038A" w14:textId="77777777" w:rsidR="00F16A70" w:rsidRPr="00F16A70" w:rsidRDefault="00F16A70" w:rsidP="00F16A70">
      <w:pPr>
        <w:pStyle w:val="EndNoteBibliography"/>
        <w:spacing w:after="0"/>
        <w:ind w:left="720" w:hanging="720"/>
      </w:pPr>
      <w:r w:rsidRPr="00F16A70">
        <w:t xml:space="preserve">Rasmussen, Dennis. </w:t>
      </w:r>
      <w:r w:rsidRPr="00F16A70">
        <w:rPr>
          <w:i/>
        </w:rPr>
        <w:t>The Infidel and the Professor: David Hume, Adam Smith, and the Friendship That Shaped Modern Thought.</w:t>
      </w:r>
      <w:r w:rsidRPr="00F16A70">
        <w:t xml:space="preserve"> Princeton: Princeton University Press, 2017.</w:t>
      </w:r>
    </w:p>
    <w:p w14:paraId="578D8F50" w14:textId="77777777" w:rsidR="00F16A70" w:rsidRPr="00F16A70" w:rsidRDefault="00F16A70" w:rsidP="00F16A70">
      <w:pPr>
        <w:pStyle w:val="EndNoteBibliography"/>
        <w:spacing w:after="0"/>
        <w:ind w:left="720" w:hanging="720"/>
      </w:pPr>
      <w:r w:rsidRPr="00F16A70">
        <w:t xml:space="preserve">Siebert, D.T. </w:t>
      </w:r>
      <w:r w:rsidRPr="00F16A70">
        <w:rPr>
          <w:i/>
        </w:rPr>
        <w:t>The Moral Animus of David Hume.</w:t>
      </w:r>
      <w:r w:rsidRPr="00F16A70">
        <w:t xml:space="preserve"> Delaware: University of Delaware Press, 1990.</w:t>
      </w:r>
    </w:p>
    <w:p w14:paraId="5ABCC837" w14:textId="77777777" w:rsidR="00F16A70" w:rsidRPr="00F16A70" w:rsidRDefault="00F16A70" w:rsidP="00F16A70">
      <w:pPr>
        <w:pStyle w:val="EndNoteBibliography"/>
        <w:spacing w:after="0"/>
        <w:ind w:left="720" w:hanging="720"/>
      </w:pPr>
      <w:r w:rsidRPr="00F16A70">
        <w:t xml:space="preserve">Stewart, M.A. "The Stoic Legacy in the Early Scottish Enlightenment." In </w:t>
      </w:r>
      <w:r w:rsidRPr="00F16A70">
        <w:rPr>
          <w:i/>
        </w:rPr>
        <w:t>Atoms, Pneuma, and Tranquility: Epicurean and Stoic Themes in European Thought</w:t>
      </w:r>
      <w:r w:rsidRPr="00F16A70">
        <w:t>, edited by Margaret J. Osler, 273–96. Cambridge: Cambridge University Press, 2009.</w:t>
      </w:r>
    </w:p>
    <w:p w14:paraId="6D791AE9" w14:textId="77777777" w:rsidR="00F16A70" w:rsidRPr="00F16A70" w:rsidRDefault="00F16A70" w:rsidP="00F16A70">
      <w:pPr>
        <w:pStyle w:val="EndNoteBibliography"/>
        <w:spacing w:after="0"/>
        <w:ind w:left="720" w:hanging="720"/>
      </w:pPr>
      <w:r w:rsidRPr="00F16A70">
        <w:t>Walker, Matther. "Aristotle’s</w:t>
      </w:r>
      <w:r w:rsidRPr="00F16A70">
        <w:rPr>
          <w:i/>
        </w:rPr>
        <w:t xml:space="preserve"> Eudemus</w:t>
      </w:r>
      <w:r w:rsidRPr="00F16A70">
        <w:t xml:space="preserve"> and the Propaedeutic Use of the Dialogue Form." </w:t>
      </w:r>
      <w:r w:rsidRPr="00F16A70">
        <w:rPr>
          <w:i/>
        </w:rPr>
        <w:t xml:space="preserve">Journal of the History of Philosophy </w:t>
      </w:r>
      <w:r w:rsidRPr="00F16A70">
        <w:t xml:space="preserve"> (Forthcoming).</w:t>
      </w:r>
    </w:p>
    <w:p w14:paraId="652CFAF1" w14:textId="77777777" w:rsidR="00F16A70" w:rsidRPr="00F16A70" w:rsidRDefault="00F16A70" w:rsidP="00F16A70">
      <w:pPr>
        <w:pStyle w:val="EndNoteBibliography"/>
        <w:spacing w:after="0"/>
        <w:ind w:left="720" w:hanging="720"/>
      </w:pPr>
      <w:r w:rsidRPr="00F16A70">
        <w:t xml:space="preserve">———. "Reconciling the Stoic and the Sceptic: Hume on Philosophy as a Way of Life and the Plurality of Happy Lives." </w:t>
      </w:r>
      <w:r w:rsidRPr="00F16A70">
        <w:rPr>
          <w:i/>
        </w:rPr>
        <w:t xml:space="preserve">British Journal for the History of Philosophy </w:t>
      </w:r>
      <w:r w:rsidRPr="00F16A70">
        <w:t>21, no. 5 (2013): 879–901.</w:t>
      </w:r>
    </w:p>
    <w:p w14:paraId="7A3120DF" w14:textId="77777777" w:rsidR="00F16A70" w:rsidRPr="00F16A70" w:rsidRDefault="00F16A70" w:rsidP="00F16A70">
      <w:pPr>
        <w:pStyle w:val="EndNoteBibliography"/>
        <w:spacing w:after="0"/>
        <w:ind w:left="720" w:hanging="720"/>
      </w:pPr>
      <w:r w:rsidRPr="00F16A70">
        <w:t xml:space="preserve">Watkins, Margaret. </w:t>
      </w:r>
      <w:r w:rsidRPr="00F16A70">
        <w:rPr>
          <w:i/>
        </w:rPr>
        <w:t>The Philosophical Progress of Hume's Essays.</w:t>
      </w:r>
      <w:r w:rsidRPr="00F16A70">
        <w:t xml:space="preserve"> Cambridge: Cambridge University Press, 2019.</w:t>
      </w:r>
    </w:p>
    <w:p w14:paraId="71A4AA24" w14:textId="77777777" w:rsidR="00F16A70" w:rsidRPr="00F16A70" w:rsidRDefault="00F16A70" w:rsidP="00F16A70">
      <w:pPr>
        <w:pStyle w:val="EndNoteBibliography"/>
        <w:spacing w:after="0"/>
        <w:ind w:left="720" w:hanging="720"/>
      </w:pPr>
      <w:r w:rsidRPr="00F16A70">
        <w:t xml:space="preserve">Wiley, James. </w:t>
      </w:r>
      <w:r w:rsidRPr="00F16A70">
        <w:rPr>
          <w:i/>
        </w:rPr>
        <w:t>Theory and Practice in the Philosophy of David Hume.</w:t>
      </w:r>
      <w:r w:rsidRPr="00F16A70">
        <w:t xml:space="preserve"> London: Palgrave MacMillan, 2012.</w:t>
      </w:r>
    </w:p>
    <w:p w14:paraId="21D74D52" w14:textId="77777777" w:rsidR="00F16A70" w:rsidRPr="00F16A70" w:rsidRDefault="00F16A70" w:rsidP="00F16A70">
      <w:pPr>
        <w:pStyle w:val="EndNoteBibliography"/>
        <w:ind w:left="720" w:hanging="720"/>
      </w:pPr>
      <w:r w:rsidRPr="00F16A70">
        <w:t xml:space="preserve">Williams, Christopher. </w:t>
      </w:r>
      <w:r w:rsidRPr="00F16A70">
        <w:rPr>
          <w:i/>
        </w:rPr>
        <w:t>A Cultivated Reason: An Essay on Hume and Humeanism.</w:t>
      </w:r>
      <w:r w:rsidRPr="00F16A70">
        <w:t xml:space="preserve"> Pennsylvania: Pennsylvania State University Press, 1998.</w:t>
      </w:r>
    </w:p>
    <w:p w14:paraId="79C344CA" w14:textId="4D3C6ABA" w:rsidR="000258F7" w:rsidRPr="000258F7" w:rsidRDefault="009A56AC" w:rsidP="000258F7">
      <w:pPr>
        <w:pStyle w:val="Heading2"/>
        <w:rPr>
          <w:lang w:val="en-US"/>
        </w:rPr>
      </w:pPr>
      <w:r>
        <w:rPr>
          <w:lang w:val="en-US"/>
        </w:rPr>
        <w:fldChar w:fldCharType="end"/>
      </w:r>
    </w:p>
    <w:sectPr w:rsidR="000258F7" w:rsidRPr="000258F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370D8" w14:textId="77777777" w:rsidR="00F966E7" w:rsidRDefault="00F966E7" w:rsidP="0079045B">
      <w:pPr>
        <w:spacing w:after="0" w:line="240" w:lineRule="auto"/>
      </w:pPr>
      <w:r>
        <w:separator/>
      </w:r>
    </w:p>
    <w:p w14:paraId="45FD0694" w14:textId="77777777" w:rsidR="00F966E7" w:rsidRDefault="00F966E7"/>
    <w:p w14:paraId="16F23C33" w14:textId="77777777" w:rsidR="00F966E7" w:rsidRDefault="00F966E7" w:rsidP="00D252C7"/>
  </w:endnote>
  <w:endnote w:type="continuationSeparator" w:id="0">
    <w:p w14:paraId="196D78F4" w14:textId="77777777" w:rsidR="00F966E7" w:rsidRDefault="00F966E7" w:rsidP="0079045B">
      <w:pPr>
        <w:spacing w:after="0" w:line="240" w:lineRule="auto"/>
      </w:pPr>
      <w:r>
        <w:continuationSeparator/>
      </w:r>
    </w:p>
    <w:p w14:paraId="17C5F179" w14:textId="77777777" w:rsidR="00F966E7" w:rsidRDefault="00F966E7"/>
    <w:p w14:paraId="1FCD77B7" w14:textId="77777777" w:rsidR="00F966E7" w:rsidRDefault="00F966E7" w:rsidP="00D252C7"/>
  </w:endnote>
  <w:endnote w:id="1">
    <w:p w14:paraId="2F5740A6" w14:textId="77777777" w:rsidR="00F16A70" w:rsidRPr="005C70ED" w:rsidRDefault="00F16A70" w:rsidP="005C70ED">
      <w:pPr>
        <w:pStyle w:val="EndnoteText"/>
        <w:spacing w:before="60" w:line="480" w:lineRule="auto"/>
        <w:jc w:val="both"/>
        <w:rPr>
          <w:rFonts w:ascii="Times New Roman" w:hAnsi="Times New Roman" w:cs="Times New Roman"/>
          <w:sz w:val="24"/>
          <w:szCs w:val="24"/>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In the references to Hume’s texts throughout, ‘THN’ refers to the </w:t>
      </w:r>
      <w:r w:rsidRPr="005C70ED">
        <w:rPr>
          <w:rFonts w:ascii="Times New Roman" w:hAnsi="Times New Roman" w:cs="Times New Roman"/>
          <w:i/>
          <w:sz w:val="24"/>
          <w:szCs w:val="24"/>
        </w:rPr>
        <w:t>Treatise of Human Nature</w:t>
      </w:r>
      <w:r w:rsidRPr="005C70ED">
        <w:rPr>
          <w:rFonts w:ascii="Times New Roman" w:hAnsi="Times New Roman" w:cs="Times New Roman"/>
          <w:sz w:val="24"/>
          <w:szCs w:val="24"/>
        </w:rPr>
        <w:t xml:space="preserve">, ‘EPM’ to the </w:t>
      </w:r>
      <w:r w:rsidRPr="005C70ED">
        <w:rPr>
          <w:rFonts w:ascii="Times New Roman" w:hAnsi="Times New Roman" w:cs="Times New Roman"/>
          <w:i/>
          <w:sz w:val="24"/>
          <w:szCs w:val="24"/>
        </w:rPr>
        <w:t>Enquiry Concerning the Principles of Morals</w:t>
      </w:r>
      <w:r w:rsidRPr="005C70ED">
        <w:rPr>
          <w:rFonts w:ascii="Times New Roman" w:hAnsi="Times New Roman" w:cs="Times New Roman"/>
          <w:sz w:val="24"/>
          <w:szCs w:val="24"/>
        </w:rPr>
        <w:t xml:space="preserve">, ‘EHU’ to the </w:t>
      </w:r>
      <w:r w:rsidRPr="005C70ED">
        <w:rPr>
          <w:rFonts w:ascii="Times New Roman" w:hAnsi="Times New Roman" w:cs="Times New Roman"/>
          <w:i/>
          <w:sz w:val="24"/>
          <w:szCs w:val="24"/>
        </w:rPr>
        <w:t>Enquiry Concerning Human Understanding</w:t>
      </w:r>
      <w:r w:rsidRPr="005C70ED">
        <w:rPr>
          <w:rFonts w:ascii="Times New Roman" w:hAnsi="Times New Roman" w:cs="Times New Roman"/>
          <w:sz w:val="24"/>
          <w:szCs w:val="24"/>
        </w:rPr>
        <w:t xml:space="preserve">, and ‘EMPL’ to </w:t>
      </w:r>
      <w:r w:rsidRPr="005C70ED">
        <w:rPr>
          <w:rFonts w:ascii="Times New Roman" w:hAnsi="Times New Roman" w:cs="Times New Roman"/>
          <w:i/>
          <w:sz w:val="24"/>
          <w:szCs w:val="24"/>
        </w:rPr>
        <w:t>Essays Moral, Political, and Literary</w:t>
      </w:r>
      <w:r w:rsidRPr="005C70ED">
        <w:rPr>
          <w:rFonts w:ascii="Times New Roman" w:hAnsi="Times New Roman" w:cs="Times New Roman"/>
          <w:sz w:val="24"/>
          <w:szCs w:val="24"/>
        </w:rPr>
        <w:t xml:space="preserve">. Arabic numerals refer to section and paragraph numbers (EPM and EHU); or to book, part, section, and paragraph numbers (THN). EMPL numbers refer to pages in the Miller revised edition of the </w:t>
      </w:r>
      <w:r w:rsidRPr="005C70ED">
        <w:rPr>
          <w:rFonts w:ascii="Times New Roman" w:hAnsi="Times New Roman" w:cs="Times New Roman"/>
          <w:i/>
          <w:sz w:val="24"/>
          <w:szCs w:val="24"/>
        </w:rPr>
        <w:t>Essays</w:t>
      </w:r>
      <w:r w:rsidRPr="005C70ED">
        <w:rPr>
          <w:rFonts w:ascii="Times New Roman" w:hAnsi="Times New Roman" w:cs="Times New Roman"/>
          <w:sz w:val="24"/>
          <w:szCs w:val="24"/>
        </w:rPr>
        <w:t xml:space="preserve"> (Liberty Fund Inc., 1985).</w:t>
      </w:r>
    </w:p>
  </w:endnote>
  <w:endnote w:id="2">
    <w:p w14:paraId="75C125B8" w14:textId="0691E1EC"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In this, I am in agreement with Harris that Hume considered his </w:t>
      </w:r>
      <w:r w:rsidRPr="005C70ED">
        <w:rPr>
          <w:rFonts w:ascii="Times New Roman" w:hAnsi="Times New Roman" w:cs="Times New Roman"/>
          <w:i/>
          <w:sz w:val="24"/>
          <w:szCs w:val="24"/>
        </w:rPr>
        <w:t>Essays</w:t>
      </w:r>
      <w:r w:rsidRPr="005C70ED">
        <w:rPr>
          <w:rFonts w:ascii="Times New Roman" w:hAnsi="Times New Roman" w:cs="Times New Roman"/>
          <w:sz w:val="24"/>
          <w:szCs w:val="24"/>
        </w:rPr>
        <w:t xml:space="preserve"> as no less philosophical than his </w:t>
      </w:r>
      <w:r w:rsidRPr="005C70ED">
        <w:rPr>
          <w:rFonts w:ascii="Times New Roman" w:hAnsi="Times New Roman" w:cs="Times New Roman"/>
          <w:i/>
          <w:sz w:val="24"/>
          <w:szCs w:val="24"/>
        </w:rPr>
        <w:t>Treatise</w:t>
      </w:r>
      <w:r w:rsidRPr="005C70ED">
        <w:rPr>
          <w:rFonts w:ascii="Times New Roman" w:hAnsi="Times New Roman" w:cs="Times New Roman"/>
          <w:sz w:val="24"/>
          <w:szCs w:val="24"/>
        </w:rPr>
        <w:t xml:space="preserve"> and </w:t>
      </w:r>
      <w:r w:rsidRPr="005C70ED">
        <w:rPr>
          <w:rFonts w:ascii="Times New Roman" w:hAnsi="Times New Roman" w:cs="Times New Roman"/>
          <w:i/>
          <w:sz w:val="24"/>
          <w:szCs w:val="24"/>
        </w:rPr>
        <w:t>Enquiries</w:t>
      </w:r>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&lt;EndNote&gt;&lt;Cite&gt;&lt;Author&gt;Harris&lt;/Author&gt;&lt;Year&gt;2015&lt;/Year&gt;&lt;RecNum&gt;27&lt;/RecNum&gt;&lt;Suffix&gt;`, p. 25&lt;/Suffix&gt;&lt;DisplayText&gt;James Harris, &lt;style face="italic"&gt;Hume: An Intellectual Biography&lt;/style&gt; (New York: Cambridge University Press, 2015)., p. 25&lt;/DisplayText&gt;&lt;record&gt;&lt;rec-number&gt;27&lt;/rec-number&gt;&lt;foreign-keys&gt;&lt;key app="EN" db-id="2t9ws2vrk0ere7evxfgva5zsfzfx0eaw99p2" timestamp="1595916221" guid="b19d724b-81dd-423e-929b-9d0ecc6371dc"&gt;27&lt;/key&gt;&lt;/foreign-keys&gt;&lt;ref-type name="Book"&gt;6&lt;/ref-type&gt;&lt;contributors&gt;&lt;authors&gt;&lt;author&gt;Harris, James&lt;/author&gt;&lt;/authors&gt;&lt;/contributors&gt;&lt;titles&gt;&lt;title&gt;Hume: An Intellectual Biography&lt;/title&gt;&lt;/titles&gt;&lt;dates&gt;&lt;year&gt;2015&lt;/year&gt;&lt;/dates&gt;&lt;pub-location&gt;New York&lt;/pub-location&gt;&lt;publisher&gt;Cambridge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James Harris, </w:t>
      </w:r>
      <w:r w:rsidRPr="00F16A70">
        <w:rPr>
          <w:rFonts w:ascii="Times New Roman" w:hAnsi="Times New Roman" w:cs="Times New Roman"/>
          <w:i/>
          <w:noProof/>
          <w:sz w:val="24"/>
          <w:szCs w:val="24"/>
        </w:rPr>
        <w:t>Hume: An Intellectual Biography</w:t>
      </w:r>
      <w:r>
        <w:rPr>
          <w:rFonts w:ascii="Times New Roman" w:hAnsi="Times New Roman" w:cs="Times New Roman"/>
          <w:noProof/>
          <w:sz w:val="24"/>
          <w:szCs w:val="24"/>
        </w:rPr>
        <w:t xml:space="preserve"> (New York: Cambridge University Press, 2015)., p. 25</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3">
    <w:p w14:paraId="02383800" w14:textId="6012D3F3"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&lt;EndNote&gt;&lt;Cite&gt;&lt;Author&gt;Immerwahr&lt;/Author&gt;&lt;Year&gt;1989&lt;/Year&gt;&lt;RecNum&gt;491&lt;/RecNum&gt;&lt;Suffix&gt;`, p.308&lt;/Suffix&gt;&lt;DisplayText&gt;John Immerwahr, &amp;quot;Hume&amp;apos;s Essays on Happiness,&amp;quot; &lt;style face="italic"&gt;Hume Studies&lt;/style&gt; 15, no. 2 (1989)., p.308&lt;/DisplayText&gt;&lt;record&gt;&lt;rec-number&gt;491&lt;/rec-number&gt;&lt;foreign-keys&gt;&lt;key app="EN" db-id="2t9ws2vrk0ere7evxfgva5zsfzfx0eaw99p2" timestamp="1596092219" guid="d45de7f5-7056-438f-a34b-dfa164b42bd7"&gt;491&lt;/key&gt;&lt;/foreign-keys&gt;&lt;ref-type name="Journal Article"&gt;17&lt;/ref-type&gt;&lt;contributors&gt;&lt;authors&gt;&lt;author&gt;Immerwahr, John&lt;/author&gt;&lt;/authors&gt;&lt;/contributors&gt;&lt;titles&gt;&lt;title&gt;Hume&amp;apos;s Essays on Happiness&lt;/title&gt;&lt;secondary-title&gt;Hume Studies&lt;/secondary-title&gt;&lt;/titles&gt;&lt;periodical&gt;&lt;full-title&gt;Hume Studies&lt;/full-title&gt;&lt;/periodical&gt;&lt;pages&gt;307–324&lt;/pages&gt;&lt;volume&gt;15&lt;/volume&gt;&lt;number&gt;2&lt;/number&gt;&lt;dates&gt;&lt;year&gt;1989&lt;/year&gt;&lt;/dates&gt;&lt;urls&gt;&lt;/urls&gt;&lt;/record&gt;&lt;/Cite&gt;&lt;/EndNote&gt;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John Immerwahr, "Hume's Essays on Happiness," </w:t>
      </w:r>
      <w:r w:rsidRPr="00A665A2">
        <w:rPr>
          <w:rFonts w:ascii="Times New Roman" w:hAnsi="Times New Roman" w:cs="Times New Roman"/>
          <w:i/>
          <w:noProof/>
          <w:sz w:val="24"/>
          <w:szCs w:val="24"/>
        </w:rPr>
        <w:t>Hume Studies</w:t>
      </w:r>
      <w:r>
        <w:rPr>
          <w:rFonts w:ascii="Times New Roman" w:hAnsi="Times New Roman" w:cs="Times New Roman"/>
          <w:noProof/>
          <w:sz w:val="24"/>
          <w:szCs w:val="24"/>
        </w:rPr>
        <w:t xml:space="preserve"> 15, no. 2 (1989)., p.308</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&lt;EndNote&gt;&lt;Cite&gt;&lt;Author&gt;Harris&lt;/Author&gt;&lt;Year&gt;2007&lt;/Year&gt;&lt;RecNum&gt;502&lt;/RecNum&gt;&lt;Suffix&gt;`, p.223&lt;/Suffix&gt;&lt;DisplayText&gt;James Harris, &amp;quot;Hume&amp;apos;s Four Essays on Happiness and their Place in the Move from Morals to Politics,&amp;quot; in &lt;style face="italic"&gt;New Essays on David Hume&lt;/style&gt;, ed. Emilio Mazza and Emanuele Ronchetti (Milan: FrancoAngeli, 2007)., p.223&lt;/DisplayText&gt;&lt;record&gt;&lt;rec-number&gt;502&lt;/rec-number&gt;&lt;foreign-keys&gt;&lt;key app="EN" db-id="2t9ws2vrk0ere7evxfgva5zsfzfx0eaw99p2" timestamp="1596092219" guid="86254555-d0ff-42ab-80eb-e4175fe613f7"&gt;502&lt;/key&gt;&lt;/foreign-keys&gt;&lt;ref-type name="Book Section"&gt;5&lt;/ref-type&gt;&lt;contributors&gt;&lt;authors&gt;&lt;author&gt;Harris, James&lt;/author&gt;&lt;/authors&gt;&lt;secondary-authors&gt;&lt;author&gt;Mazza, Emilio&lt;/author&gt;&lt;author&gt;Ronchetti, Emanuele&lt;/author&gt;&lt;/secondary-authors&gt;&lt;/contributors&gt;&lt;titles&gt;&lt;title&gt;Hume&amp;apos;s Four Essays on Happiness and their Place in the Move from Morals to Politics&lt;/title&gt;&lt;secondary-title&gt;New Essays on David Hume&lt;/secondary-title&gt;&lt;/titles&gt;&lt;pages&gt;223–235&lt;/pages&gt;&lt;dates&gt;&lt;year&gt;2007&lt;/year&gt;&lt;/dates&gt;&lt;pub-location&gt;Milan&lt;/pub-location&gt;&lt;publisher&gt;FrancoAngeli&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James Harris, "Hume's Four Essays on Happiness and their Place in the Move from Morals to Politics," in </w:t>
      </w:r>
      <w:r w:rsidRPr="00F16A70">
        <w:rPr>
          <w:rFonts w:ascii="Times New Roman" w:hAnsi="Times New Roman" w:cs="Times New Roman"/>
          <w:i/>
          <w:noProof/>
          <w:sz w:val="24"/>
          <w:szCs w:val="24"/>
        </w:rPr>
        <w:t>New Essays on David Hume</w:t>
      </w:r>
      <w:r>
        <w:rPr>
          <w:rFonts w:ascii="Times New Roman" w:hAnsi="Times New Roman" w:cs="Times New Roman"/>
          <w:noProof/>
          <w:sz w:val="24"/>
          <w:szCs w:val="24"/>
        </w:rPr>
        <w:t>, ed. Emilio Mazza and Emanuele Ronchetti (Milan: FrancoAngeli, 2007)., p.223</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4">
    <w:p w14:paraId="43B13B9A" w14:textId="0C8F5E6E"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&lt;EndNote&gt;&lt;Cite&gt;&lt;Author&gt;Immerwahr&lt;/Author&gt;&lt;Year&gt;1989&lt;/Year&gt;&lt;RecNum&gt;491&lt;/RecNum&gt;&lt;Suffix&gt;`, p.309&lt;/Suffix&gt;&lt;DisplayText&gt;Immerwahr, &amp;quot;Hume&amp;apos;s Essays on Happiness.&amp;quot;, p.309&lt;/DisplayText&gt;&lt;record&gt;&lt;rec-number&gt;491&lt;/rec-number&gt;&lt;foreign-keys&gt;&lt;key app="EN" db-id="2t9ws2vrk0ere7evxfgva5zsfzfx0eaw99p2" timestamp="1596092219" guid="d45de7f5-7056-438f-a34b-dfa164b42bd7"&gt;491&lt;/key&gt;&lt;/foreign-keys&gt;&lt;ref-type name="Journal Article"&gt;17&lt;/ref-type&gt;&lt;contributors&gt;&lt;authors&gt;&lt;author&gt;Immerwahr, John&lt;/author&gt;&lt;/authors&gt;&lt;/contributors&gt;&lt;titles&gt;&lt;title&gt;Hume&amp;apos;s Essays on Happiness&lt;/title&gt;&lt;secondary-title&gt;Hume Studies&lt;/secondary-title&gt;&lt;/titles&gt;&lt;periodical&gt;&lt;full-title&gt;Hume Studies&lt;/full-title&gt;&lt;/periodical&gt;&lt;pages&gt;307–324&lt;/pages&gt;&lt;volume&gt;15&lt;/volume&gt;&lt;number&gt;2&lt;/number&gt;&lt;dates&gt;&lt;year&gt;1989&lt;/year&gt;&lt;/dates&gt;&lt;urls&gt;&lt;/urls&gt;&lt;/record&gt;&lt;/Cite&gt;&lt;/EndNote&gt;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Immerwahr, "Hume's Essays on Happiness.", p.309</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&lt;EndNote&gt;&lt;Cite&gt;&lt;Author&gt;Heydt&lt;/Author&gt;&lt;Year&gt;2007&lt;/Year&gt;&lt;RecNum&gt;497&lt;/RecNum&gt;&lt;Suffix&gt;`, p.7&lt;/Suffix&gt;&lt;DisplayText&gt;Colin Heydt, &amp;quot;Relations of Literary Form and Philosophical Purpose in Hume&amp;apos;s Four Essays on Happiness,&amp;quot; &lt;style face="italic"&gt;Hume Studies&lt;/style&gt; 33, no. 1 (2007)., p.7&lt;/DisplayText&gt;&lt;record&gt;&lt;rec-number&gt;497&lt;/rec-number&gt;&lt;foreign-keys&gt;&lt;key app="EN" db-id="2t9ws2vrk0ere7evxfgva5zsfzfx0eaw99p2" timestamp="1596092219" guid="54a926db-a0ca-4b97-aa23-84106f34f4e4"&gt;497&lt;/key&gt;&lt;/foreign-keys&gt;&lt;ref-type name="Journal Article"&gt;17&lt;/ref-type&gt;&lt;contributors&gt;&lt;authors&gt;&lt;author&gt;Heydt, Colin&lt;/author&gt;&lt;/authors&gt;&lt;/contributors&gt;&lt;titles&gt;&lt;title&gt;Relations of Literary Form and Philosophical Purpose in Hume&amp;apos;s Four Essays on Happiness&lt;/title&gt;&lt;secondary-title&gt;Hume Studies&lt;/secondary-title&gt;&lt;/titles&gt;&lt;periodical&gt;&lt;full-title&gt;Hume Studies&lt;/full-title&gt;&lt;/periodical&gt;&lt;pages&gt;3–19&lt;/pages&gt;&lt;volume&gt;33&lt;/volume&gt;&lt;number&gt;1&lt;/number&gt;&lt;dates&gt;&lt;year&gt;2007&lt;/year&gt;&lt;/dates&gt;&lt;urls&gt;&lt;/urls&gt;&lt;/record&gt;&lt;/Cite&gt;&lt;/EndNote&gt;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Colin Heydt, "Relations of Literary Form and Philosophical Purpose in Hume's Four Essays on Happiness," </w:t>
      </w:r>
      <w:r w:rsidRPr="00F16A70">
        <w:rPr>
          <w:rFonts w:ascii="Times New Roman" w:hAnsi="Times New Roman" w:cs="Times New Roman"/>
          <w:i/>
          <w:noProof/>
          <w:sz w:val="24"/>
          <w:szCs w:val="24"/>
        </w:rPr>
        <w:t>Hume Studies</w:t>
      </w:r>
      <w:r>
        <w:rPr>
          <w:rFonts w:ascii="Times New Roman" w:hAnsi="Times New Roman" w:cs="Times New Roman"/>
          <w:noProof/>
          <w:sz w:val="24"/>
          <w:szCs w:val="24"/>
        </w:rPr>
        <w:t xml:space="preserve"> 33, no. 1 (2007)., p.7</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&lt;EndNote&gt;&lt;Cite&gt;&lt;Author&gt;Harris&lt;/Author&gt;&lt;Year&gt;2007&lt;/Year&gt;&lt;RecNum&gt;502&lt;/RecNum&gt;&lt;Suffix&gt;`, p.225&lt;/Suffix&gt;&lt;DisplayText&gt;Harris, &amp;quot;Hume&amp;apos;s Four Essays on Happiness and their Place in the Move from Morals to Politics.&amp;quot;, p.225&lt;/DisplayText&gt;&lt;record&gt;&lt;rec-number&gt;502&lt;/rec-number&gt;&lt;foreign-keys&gt;&lt;key app="EN" db-id="2t9ws2vrk0ere7evxfgva5zsfzfx0eaw99p2" timestamp="1596092219" guid="86254555-d0ff-42ab-80eb-e4175fe613f7"&gt;502&lt;/key&gt;&lt;/foreign-keys&gt;&lt;ref-type name="Book Section"&gt;5&lt;/ref-type&gt;&lt;contributors&gt;&lt;authors&gt;&lt;author&gt;Harris, James&lt;/author&gt;&lt;/authors&gt;&lt;secondary-authors&gt;&lt;author&gt;Mazza, Emilio&lt;/author&gt;&lt;author&gt;Ronchetti, Emanuele&lt;/author&gt;&lt;/secondary-authors&gt;&lt;/contributors&gt;&lt;titles&gt;&lt;title&gt;Hume&amp;apos;s Four Essays on Happiness and their Place in the Move from Morals to Politics&lt;/title&gt;&lt;secondary-title&gt;New Essays on David Hume&lt;/secondary-title&gt;&lt;/titles&gt;&lt;pages&gt;223–235&lt;/pages&gt;&lt;dates&gt;&lt;year&gt;2007&lt;/year&gt;&lt;/dates&gt;&lt;pub-location&gt;Milan&lt;/pub-location&gt;&lt;publisher&gt;FrancoAngeli&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Harris, "Hume's Four Essays on Happiness and their Place in the Move from Morals to Politics.", p.225</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&lt;EndNote&gt;&lt;Cite&gt;&lt;Author&gt;Jost&lt;/Author&gt;&lt;Year&gt;2009&lt;/Year&gt;&lt;RecNum&gt;498&lt;/RecNum&gt;&lt;Suffix&gt;`, p.12&lt;/Suffix&gt;&lt;DisplayText&gt;Jacob Sider Jost, &amp;quot;Hume&amp;apos;s Four Philosophers: Recasting the &lt;style face="italic"&gt;Treatise&lt;/style&gt; &lt;style face="italic"&gt;Of Human Nature&lt;/style&gt;,&amp;quot; &lt;style face="italic"&gt;Modern Intellectual History&lt;/style&gt; 6, no. 1 (2009)., p.12&lt;/DisplayText&gt;&lt;record&gt;&lt;rec-number&gt;498&lt;/rec-number&gt;&lt;foreign-keys&gt;&lt;key app="EN" db-id="2t9ws2vrk0ere7evxfgva5zsfzfx0eaw99p2" timestamp="1596092219" guid="e9df7b1e-0ad7-4ce1-a6a2-4e6dbb01a3fa"&gt;498&lt;/key&gt;&lt;/foreign-keys&gt;&lt;ref-type name="Journal Article"&gt;17&lt;/ref-type&gt;&lt;contributors&gt;&lt;authors&gt;&lt;author&gt;Jost, Jacob Sider&lt;/author&gt;&lt;/authors&gt;&lt;/contributors&gt;&lt;titles&gt;&lt;title&gt;&lt;style face="normal" font="default" size="100%"&gt;Hume&amp;apos;s Four Philosophers: Recasting the &lt;/style&gt;&lt;style face="italic" font="default" size="100%"&gt;Treatise&lt;/style&gt;&lt;style face="normal" font="default" size="100%"&gt; &lt;/style&gt;&lt;style face="italic" font="default" size="100%"&gt;Of Human Nature&lt;/style&gt;&lt;/title&gt;&lt;secondary-title&gt;Modern Intellectual History&lt;/secondary-title&gt;&lt;/titles&gt;&lt;periodical&gt;&lt;full-title&gt;Modern Intellectual History&lt;/full-title&gt;&lt;/periodical&gt;&lt;pages&gt;1–25&lt;/pages&gt;&lt;volume&gt;6&lt;/volume&gt;&lt;number&gt;1&lt;/number&gt;&lt;dates&gt;&lt;year&gt;2009&lt;/year&gt;&lt;/dates&gt;&lt;urls&gt;&lt;/urls&gt;&lt;/record&gt;&lt;/Cite&gt;&lt;/EndNote&gt;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Jacob Sider Jost, "Hume's Four Philosophers: Recasting the </w:t>
      </w:r>
      <w:r w:rsidRPr="00F16A70">
        <w:rPr>
          <w:rFonts w:ascii="Times New Roman" w:hAnsi="Times New Roman" w:cs="Times New Roman"/>
          <w:i/>
          <w:noProof/>
          <w:sz w:val="24"/>
          <w:szCs w:val="24"/>
        </w:rPr>
        <w:t>Treatise</w:t>
      </w:r>
      <w:r>
        <w:rPr>
          <w:rFonts w:ascii="Times New Roman" w:hAnsi="Times New Roman" w:cs="Times New Roman"/>
          <w:noProof/>
          <w:sz w:val="24"/>
          <w:szCs w:val="24"/>
        </w:rPr>
        <w:t xml:space="preserve"> </w:t>
      </w:r>
      <w:r w:rsidRPr="00F16A70">
        <w:rPr>
          <w:rFonts w:ascii="Times New Roman" w:hAnsi="Times New Roman" w:cs="Times New Roman"/>
          <w:i/>
          <w:noProof/>
          <w:sz w:val="24"/>
          <w:szCs w:val="24"/>
        </w:rPr>
        <w:t>Of Human Nature</w:t>
      </w:r>
      <w:r>
        <w:rPr>
          <w:rFonts w:ascii="Times New Roman" w:hAnsi="Times New Roman" w:cs="Times New Roman"/>
          <w:noProof/>
          <w:sz w:val="24"/>
          <w:szCs w:val="24"/>
        </w:rPr>
        <w:t xml:space="preserve">," </w:t>
      </w:r>
      <w:r w:rsidRPr="00F16A70">
        <w:rPr>
          <w:rFonts w:ascii="Times New Roman" w:hAnsi="Times New Roman" w:cs="Times New Roman"/>
          <w:i/>
          <w:noProof/>
          <w:sz w:val="24"/>
          <w:szCs w:val="24"/>
        </w:rPr>
        <w:t>Modern Intellectual History</w:t>
      </w:r>
      <w:r>
        <w:rPr>
          <w:rFonts w:ascii="Times New Roman" w:hAnsi="Times New Roman" w:cs="Times New Roman"/>
          <w:noProof/>
          <w:sz w:val="24"/>
          <w:szCs w:val="24"/>
        </w:rPr>
        <w:t xml:space="preserve"> 6, no. 1 (2009)., p.12</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&lt;EndNote&gt;&lt;Cite&gt;&lt;Author&gt;Walker&lt;/Author&gt;&lt;Year&gt;2013&lt;/Year&gt;&lt;RecNum&gt;495&lt;/RecNum&gt;&lt;Suffix&gt;`, p.892&lt;/Suffix&gt;&lt;DisplayText&gt;Matther Walker, &amp;quot;Reconciling the Stoic and the Sceptic: Hume on Philosophy as a Way of Life and the Plurality of Happy Lives,&amp;quot; &lt;style face="italic"&gt;British Journal for the History of Philosophy&lt;/style&gt; 21, no. 5 (2013)., p.892&lt;/DisplayText&gt;&lt;record&gt;&lt;rec-number&gt;495&lt;/rec-number&gt;&lt;foreign-keys&gt;&lt;key app="EN" db-id="2t9ws2vrk0ere7evxfgva5zsfzfx0eaw99p2" timestamp="1596092219" guid="4f2ef13b-a94d-4a40-bce7-fb7873f20c02"&gt;495&lt;/key&gt;&lt;/foreign-keys&gt;&lt;ref-type name="Journal Article"&gt;17&lt;/ref-type&gt;&lt;contributors&gt;&lt;authors&gt;&lt;author&gt;Walker, Matther&lt;/author&gt;&lt;/authors&gt;&lt;/contributors&gt;&lt;titles&gt;&lt;title&gt;Reconciling the Stoic and the Sceptic: Hume on Philosophy as a Way of Life and the Plurality of Happy Lives&lt;/title&gt;&lt;secondary-title&gt;British Journal for the History of Philosophy&lt;/secondary-title&gt;&lt;/titles&gt;&lt;periodical&gt;&lt;full-title&gt;British Journal for the History of Philosophy&lt;/full-title&gt;&lt;/periodical&gt;&lt;pages&gt;879–901&lt;/pages&gt;&lt;volume&gt;21&lt;/volume&gt;&lt;number&gt;5&lt;/number&gt;&lt;dates&gt;&lt;year&gt;2013&lt;/year&gt;&lt;/dates&gt;&lt;urls&gt;&lt;/urls&gt;&lt;/record&gt;&lt;/Cite&gt;&lt;/EndNote&gt;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Matther Walker, "Reconciling the Stoic and the Sceptic: Hume on Philosophy as a Way of Life and the Plurality of Happy Lives," </w:t>
      </w:r>
      <w:r w:rsidRPr="00A665A2">
        <w:rPr>
          <w:rFonts w:ascii="Times New Roman" w:hAnsi="Times New Roman" w:cs="Times New Roman"/>
          <w:i/>
          <w:noProof/>
          <w:sz w:val="24"/>
          <w:szCs w:val="24"/>
        </w:rPr>
        <w:t>British Journal for the History of Philosophy</w:t>
      </w:r>
      <w:r>
        <w:rPr>
          <w:rFonts w:ascii="Times New Roman" w:hAnsi="Times New Roman" w:cs="Times New Roman"/>
          <w:noProof/>
          <w:sz w:val="24"/>
          <w:szCs w:val="24"/>
        </w:rPr>
        <w:t xml:space="preserve"> 21, no. 5 (2013)., p.892</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&lt;EndNote&gt;&lt;Cite&gt;&lt;Author&gt;Merivale&lt;/Author&gt;&lt;Year&gt;2019&lt;/Year&gt;&lt;RecNum&gt;508&lt;/RecNum&gt;&lt;Suffix&gt;`, p.21&lt;/Suffix&gt;&lt;DisplayText&gt;Amyas Merivale, &lt;style face="italic"&gt;Hume on Art, Emotion, and Superstition: A Critical Study of the Four Dissertations&lt;/style&gt; (New York: Routledge, 2019)., p.21&lt;/DisplayText&gt;&lt;record&gt;&lt;rec-number&gt;508&lt;/rec-number&gt;&lt;foreign-keys&gt;&lt;key app="EN" db-id="2t9ws2vrk0ere7evxfgva5zsfzfx0eaw99p2" timestamp="1596092220" guid="dba926ba-2cc7-4b98-94cb-c1543f9c4485"&gt;508&lt;/key&gt;&lt;/foreign-keys&gt;&lt;ref-type name="Book"&gt;6&lt;/ref-type&gt;&lt;contributors&gt;&lt;authors&gt;&lt;author&gt;Merivale, Amyas&lt;/author&gt;&lt;/authors&gt;&lt;/contributors&gt;&lt;titles&gt;&lt;title&gt;Hume on Art, Emotion, and Superstition: A Critical Study of the Four Dissertations&lt;/title&gt;&lt;/titles&gt;&lt;dates&gt;&lt;year&gt;2019&lt;/year&gt;&lt;/dates&gt;&lt;pub-location&gt;New York&lt;/pub-location&gt;&lt;publisher&gt;Routledge&lt;/publisher&gt;&lt;urls&gt;&lt;/urls&gt;&lt;/record&gt;&lt;/Cite&gt;&lt;/EndNote&gt;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Amyas Merivale, </w:t>
      </w:r>
      <w:r w:rsidRPr="00A665A2">
        <w:rPr>
          <w:rFonts w:ascii="Times New Roman" w:hAnsi="Times New Roman" w:cs="Times New Roman"/>
          <w:i/>
          <w:noProof/>
          <w:sz w:val="24"/>
          <w:szCs w:val="24"/>
        </w:rPr>
        <w:t>Hume on Art, Emotion, and Superstition: A Critical Study of the Four Dissertations</w:t>
      </w:r>
      <w:r>
        <w:rPr>
          <w:rFonts w:ascii="Times New Roman" w:hAnsi="Times New Roman" w:cs="Times New Roman"/>
          <w:noProof/>
          <w:sz w:val="24"/>
          <w:szCs w:val="24"/>
        </w:rPr>
        <w:t xml:space="preserve"> (New York: Routledge, 2019)., p.21</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&lt;EndNote&gt;&lt;Cite&gt;&lt;Author&gt;Martin&lt;/Author&gt;&lt;Year&gt;Unpublished Draft&lt;/Year&gt;&lt;RecNum&gt;503&lt;/RecNum&gt;&lt;DisplayText&gt;Kelly Martin, &amp;quot;Dialogue with a Skeptic: Hume&amp;apos;s Fourth Essay on Happiness,&amp;quot;  (Unpublished Draft).&lt;/DisplayText&gt;&lt;record&gt;&lt;rec-number&gt;503&lt;/rec-number&gt;&lt;foreign-keys&gt;&lt;key app="EN" db-id="2t9ws2vrk0ere7evxfgva5zsfzfx0eaw99p2" timestamp="1596092219" guid="b6cf9b42-dc82-49b9-b2d0-fb90422ed83d"&gt;503&lt;/key&gt;&lt;/foreign-keys&gt;&lt;ref-type name="Journal Article"&gt;17&lt;/ref-type&gt;&lt;contributors&gt;&lt;authors&gt;&lt;author&gt;Martin, Kelly&lt;/author&gt;&lt;/authors&gt;&lt;/contributors&gt;&lt;titles&gt;&lt;title&gt;Dialogue with a Skeptic: Hume&amp;apos;s Fourth Essay on Happiness&lt;/title&gt;&lt;/titles&gt;&lt;dates&gt;&lt;year&gt;Unpublished Draft&lt;/year&gt;&lt;/dates&gt;&lt;urls&gt;&lt;/urls&gt;&lt;/record&gt;&lt;/Cite&gt;&lt;/EndNote&gt;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Kelly Martin, "Dialogue with a Skeptic: Hume's Fourth Essay on Happiness,"  (Unpublished Draft).</w:t>
      </w:r>
      <w:r w:rsidRPr="005C70ED">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Potkay</w:t>
      </w:r>
      <w:proofErr w:type="spellEnd"/>
      <w:r>
        <w:rPr>
          <w:rFonts w:ascii="Times New Roman" w:hAnsi="Times New Roman" w:cs="Times New Roman"/>
          <w:sz w:val="24"/>
          <w:szCs w:val="24"/>
        </w:rPr>
        <w:t xml:space="preserve"> </w:t>
      </w:r>
      <w:r w:rsidRPr="005C70ED">
        <w:rPr>
          <w:rFonts w:ascii="Times New Roman" w:hAnsi="Times New Roman" w:cs="Times New Roman"/>
          <w:sz w:val="24"/>
          <w:szCs w:val="24"/>
        </w:rPr>
        <w:t xml:space="preserve">sees these essays as more indebted to Cicero’s </w:t>
      </w:r>
      <w:r w:rsidRPr="005C70ED">
        <w:rPr>
          <w:rFonts w:ascii="Times New Roman" w:hAnsi="Times New Roman" w:cs="Times New Roman"/>
          <w:i/>
          <w:sz w:val="24"/>
          <w:szCs w:val="24"/>
        </w:rPr>
        <w:t xml:space="preserve">De Natura </w:t>
      </w:r>
      <w:proofErr w:type="spellStart"/>
      <w:r w:rsidRPr="005C70ED">
        <w:rPr>
          <w:rFonts w:ascii="Times New Roman" w:hAnsi="Times New Roman" w:cs="Times New Roman"/>
          <w:i/>
          <w:sz w:val="24"/>
          <w:szCs w:val="24"/>
        </w:rPr>
        <w:t>Deorum</w:t>
      </w:r>
      <w:proofErr w:type="spellEnd"/>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&lt;EndNote&gt;&lt;Cite&gt;&lt;Author&gt;Potkay&lt;/Author&gt;&lt;Year&gt;2012&lt;/Year&gt;&lt;RecNum&gt;630&lt;/RecNum&gt;&lt;Suffix&gt;`, p.595&lt;/Suffix&gt;&lt;DisplayText&gt;Adam Potkay, &amp;quot;Discursive and Philosophical Prose,&amp;quot; in &lt;style face="italic"&gt;The Oxford History of Classical Reception in English Literature: Volume 3 (1660-1790)&lt;/style&gt;, ed. David Hopkins and Charles Martindale, The Oxford History of Classical Reception in English Literature (Oxford: Oxford University Press, 2012)., p.595&lt;/DisplayText&gt;&lt;record&gt;&lt;rec-number&gt;630&lt;/rec-number&gt;&lt;foreign-keys&gt;&lt;key app="EN" db-id="2t9ws2vrk0ere7evxfgva5zsfzfx0eaw99p2" timestamp="1605612943" guid="d6eed69e-6bf6-4c94-97a8-3bda3299b11c"&gt;630&lt;/key&gt;&lt;/foreign-keys&gt;&lt;ref-type name="Book Section"&gt;5&lt;/ref-type&gt;&lt;contributors&gt;&lt;authors&gt;&lt;author&gt;Potkay, Adam&lt;/author&gt;&lt;/authors&gt;&lt;secondary-authors&gt;&lt;author&gt;Hopkins, David&lt;/author&gt;&lt;author&gt;Martindale, Charles&lt;/author&gt;&lt;/secondary-authors&gt;&lt;tertiary-authors&gt;&lt;author&gt;Hopkins, David&lt;/author&gt;&lt;author&gt;Martindale, Charles&lt;/author&gt;&lt;/tertiary-authors&gt;&lt;/contributors&gt;&lt;titles&gt;&lt;title&gt;Discursive and Philosophical Prose&lt;/title&gt;&lt;secondary-title&gt;The Oxford History of Classical Reception in English Literature: Volume 3 (1660-1790)&lt;/secondary-title&gt;&lt;tertiary-title&gt;The Oxford History of Classical Reception in English Literature&lt;/tertiary-title&gt;&lt;/titles&gt;&lt;pages&gt;593–614&lt;/pages&gt;&lt;volume&gt;3&lt;/volume&gt;&lt;edition&gt;1st&lt;/edition&gt;&lt;dates&gt;&lt;year&gt;2012&lt;/year&gt;&lt;/dates&gt;&lt;pub-location&gt;Oxford&lt;/pub-location&gt;&lt;publisher&gt;Oxford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Adam Potkay, "Discursive and Philosophical Prose," in </w:t>
      </w:r>
      <w:r w:rsidRPr="00A665A2">
        <w:rPr>
          <w:rFonts w:ascii="Times New Roman" w:hAnsi="Times New Roman" w:cs="Times New Roman"/>
          <w:i/>
          <w:noProof/>
          <w:sz w:val="24"/>
          <w:szCs w:val="24"/>
        </w:rPr>
        <w:t>The Oxford History of Classical Reception in English Literature: Volume 3 (1660-1790)</w:t>
      </w:r>
      <w:r>
        <w:rPr>
          <w:rFonts w:ascii="Times New Roman" w:hAnsi="Times New Roman" w:cs="Times New Roman"/>
          <w:noProof/>
          <w:sz w:val="24"/>
          <w:szCs w:val="24"/>
        </w:rPr>
        <w:t>, ed. David Hopkins and Charles Martindale, The Oxford History of Classical Reception in English Literature (Oxford: Oxford University Press, 2012)., p.595</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p>
  </w:endnote>
  <w:endnote w:id="5">
    <w:p w14:paraId="72D87171" w14:textId="3EE5B003" w:rsidR="00F16A70" w:rsidRDefault="00F16A70" w:rsidP="005C70ED">
      <w:pPr>
        <w:pStyle w:val="EndnoteText"/>
        <w:spacing w:before="60" w:line="480" w:lineRule="auto"/>
        <w:jc w:val="both"/>
        <w:rPr>
          <w:rFonts w:ascii="Times New Roman" w:hAnsi="Times New Roman" w:cs="Times New Roman"/>
          <w:sz w:val="24"/>
          <w:szCs w:val="24"/>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As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&lt;EndNote&gt;&lt;Cite&gt;&lt;Author&gt;Potkay&lt;/Author&gt;&lt;Year&gt;2012&lt;/Year&gt;&lt;RecNum&gt;630&lt;/RecNum&gt;&lt;Suffix&gt;`, p.601&lt;/Suffix&gt;&lt;DisplayText&gt;Potkay, &amp;quot;Discursive and Philosophical Prose.&amp;quot;, p.601&lt;/DisplayText&gt;&lt;record&gt;&lt;rec-number&gt;630&lt;/rec-number&gt;&lt;foreign-keys&gt;&lt;key app="EN" db-id="2t9ws2vrk0ere7evxfgva5zsfzfx0eaw99p2" timestamp="1605612943" guid="d6eed69e-6bf6-4c94-97a8-3bda3299b11c"&gt;630&lt;/key&gt;&lt;/foreign-keys&gt;&lt;ref-type name="Book Section"&gt;5&lt;/ref-type&gt;&lt;contributors&gt;&lt;authors&gt;&lt;author&gt;Potkay, Adam&lt;/author&gt;&lt;/authors&gt;&lt;secondary-authors&gt;&lt;author&gt;Hopkins, David&lt;/author&gt;&lt;author&gt;Martindale, Charles&lt;/author&gt;&lt;/secondary-authors&gt;&lt;tertiary-authors&gt;&lt;author&gt;Hopkins, David&lt;/author&gt;&lt;author&gt;Martindale, Charles&lt;/author&gt;&lt;/tertiary-authors&gt;&lt;/contributors&gt;&lt;titles&gt;&lt;title&gt;Discursive and Philosophical Prose&lt;/title&gt;&lt;secondary-title&gt;The Oxford History of Classical Reception in English Literature: Volume 3 (1660-1790)&lt;/secondary-title&gt;&lt;tertiary-title&gt;The Oxford History of Classical Reception in English Literature&lt;/tertiary-title&gt;&lt;/titles&gt;&lt;pages&gt;593–614&lt;/pages&gt;&lt;volume&gt;3&lt;/volume&gt;&lt;edition&gt;1st&lt;/edition&gt;&lt;dates&gt;&lt;year&gt;2012&lt;/year&gt;&lt;/dates&gt;&lt;pub-location&gt;Oxford&lt;/pub-location&gt;&lt;publisher&gt;Oxford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Potkay, "Discursive and Philosophical Prose.", p.601</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puts it, ‘readers have often equated “The Sceptic” with Hume himself’, although </w:t>
      </w:r>
      <w:proofErr w:type="spellStart"/>
      <w:r w:rsidRPr="005C70ED">
        <w:rPr>
          <w:rFonts w:ascii="Times New Roman" w:hAnsi="Times New Roman" w:cs="Times New Roman"/>
          <w:sz w:val="24"/>
          <w:szCs w:val="24"/>
        </w:rPr>
        <w:t>Potkay</w:t>
      </w:r>
      <w:proofErr w:type="spellEnd"/>
      <w:r w:rsidRPr="005C70ED">
        <w:rPr>
          <w:rFonts w:ascii="Times New Roman" w:hAnsi="Times New Roman" w:cs="Times New Roman"/>
          <w:sz w:val="24"/>
          <w:szCs w:val="24"/>
        </w:rPr>
        <w:t xml:space="preserve"> </w:t>
      </w:r>
      <w:r>
        <w:rPr>
          <w:rFonts w:ascii="Times New Roman" w:hAnsi="Times New Roman" w:cs="Times New Roman"/>
          <w:sz w:val="24"/>
          <w:szCs w:val="24"/>
        </w:rPr>
        <w:t>sees this as ‘incorrect’</w:t>
      </w:r>
      <w:r w:rsidRPr="005C70ED">
        <w:rPr>
          <w:rFonts w:ascii="Times New Roman" w:hAnsi="Times New Roman" w:cs="Times New Roman"/>
          <w:sz w:val="24"/>
          <w:szCs w:val="24"/>
        </w:rPr>
        <w:t xml:space="preserve"> (p.608). </w:t>
      </w:r>
      <w:proofErr w:type="spellStart"/>
      <w:r w:rsidRPr="00BE48AD">
        <w:rPr>
          <w:rFonts w:ascii="Times New Roman" w:hAnsi="Times New Roman" w:cs="Times New Roman"/>
          <w:sz w:val="24"/>
          <w:szCs w:val="24"/>
        </w:rPr>
        <w:t>Fogelin</w:t>
      </w:r>
      <w:proofErr w:type="spellEnd"/>
      <w:r w:rsidRPr="00BE48AD">
        <w:rPr>
          <w:rFonts w:ascii="Times New Roman" w:hAnsi="Times New Roman" w:cs="Times New Roman"/>
          <w:sz w:val="24"/>
          <w:szCs w:val="24"/>
        </w:rPr>
        <w:t xml:space="preserve"> takes the Sceptic to represent Hume ‘under the thinnest possible disguise’</w:t>
      </w:r>
      <w:r>
        <w:rPr>
          <w:rFonts w:ascii="Times New Roman" w:hAnsi="Times New Roman" w:cs="Times New Roman"/>
          <w:sz w:val="24"/>
          <w:szCs w:val="24"/>
        </w:rPr>
        <w:t xml:space="preserve">; see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&lt;EndNote&gt;&lt;Cite&gt;&lt;Author&gt;Fogelin&lt;/Author&gt;&lt;Year&gt;1985&lt;/Year&gt;&lt;RecNum&gt;162&lt;/RecNum&gt;&lt;Suffix&gt;`, p.119&lt;/Suffix&gt;&lt;DisplayText&gt;Robert Fogelin, &lt;style face="italic"&gt;Hume&amp;apos;s Skepticism in the Treatise of Human Nature&lt;/style&gt; (London: Routledge and Kegan Paul, 1985)., p.119&lt;/DisplayText&gt;&lt;record&gt;&lt;rec-number&gt;162&lt;/rec-number&gt;&lt;foreign-keys&gt;&lt;key app="EN" db-id="2t9ws2vrk0ere7evxfgva5zsfzfx0eaw99p2" timestamp="1595916336" guid="1853dba6-058a-4f2a-92e0-468488c988c3"&gt;162&lt;/key&gt;&lt;/foreign-keys&gt;&lt;ref-type name="Book"&gt;6&lt;/ref-type&gt;&lt;contributors&gt;&lt;authors&gt;&lt;author&gt;Fogelin, Robert&lt;/author&gt;&lt;/authors&gt;&lt;/contributors&gt;&lt;titles&gt;&lt;title&gt;&lt;style face="normal" font="default" size="100%"&gt;Hume&amp;apos;s Skepticism in the &lt;/style&gt;&lt;style face="italic" font="default" size="100%"&gt;Treatise of Human Nature&lt;/style&gt;&lt;/title&gt;&lt;/titles&gt;&lt;dates&gt;&lt;year&gt;1985&lt;/year&gt;&lt;/dates&gt;&lt;pub-location&gt;London&lt;/pub-location&gt;&lt;publisher&gt;Routledge and Kegan Paul&lt;/publisher&gt;&lt;urls&gt;&lt;/urls&gt;&lt;/record&gt;&lt;/Cite&gt;&lt;/EndNote&gt;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Robert Fogelin, </w:t>
      </w:r>
      <w:r w:rsidRPr="00A665A2">
        <w:rPr>
          <w:rFonts w:ascii="Times New Roman" w:hAnsi="Times New Roman" w:cs="Times New Roman"/>
          <w:i/>
          <w:noProof/>
          <w:sz w:val="24"/>
          <w:szCs w:val="24"/>
        </w:rPr>
        <w:t>Hume's Skepticism in the Treatise of Human Nature</w:t>
      </w:r>
      <w:r>
        <w:rPr>
          <w:rFonts w:ascii="Times New Roman" w:hAnsi="Times New Roman" w:cs="Times New Roman"/>
          <w:noProof/>
          <w:sz w:val="24"/>
          <w:szCs w:val="24"/>
        </w:rPr>
        <w:t xml:space="preserve"> (London: Routledge and Kegan Paul, 1985)., p.119</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Similarly,</w:t>
      </w:r>
      <w:r>
        <w:rPr>
          <w:rFonts w:ascii="Times New Roman" w:hAnsi="Times New Roman" w:cs="Times New Roman"/>
          <w:sz w:val="24"/>
          <w:szCs w:val="24"/>
        </w:rPr>
        <w:t xml:space="preserve"> Stewart</w:t>
      </w:r>
      <w:r w:rsidRPr="00BE48AD">
        <w:rPr>
          <w:rFonts w:ascii="Times New Roman" w:hAnsi="Times New Roman" w:cs="Times New Roman"/>
          <w:sz w:val="24"/>
          <w:szCs w:val="24"/>
        </w:rPr>
        <w:t xml:space="preserve"> says that ‘the author’s persona comes through as transparently [in ‘The Sceptic’] as it does in the character of Philo…’</w:t>
      </w:r>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&lt;EndNote&gt;&lt;Cite&gt;&lt;Author&gt;Stewart&lt;/Author&gt;&lt;Year&gt;2009&lt;/Year&gt;&lt;RecNum&gt;505&lt;/RecNum&gt;&lt;Suffix&gt;`, p.278&lt;/Suffix&gt;&lt;DisplayText&gt;M.A. Stewart, &amp;quot;The Stoic Legacy in the Early Scottish Enlightenment,&amp;quot; in &lt;style face="italic"&gt;Atoms, Pneuma, and Tranquility: Epicurean and Stoic Themes in European Thought&lt;/style&gt;, ed. Margaret J. Osler (Cambridge: Cambridge University Press, 2009)., p.278&lt;/DisplayText&gt;&lt;record&gt;&lt;rec-number&gt;505&lt;/rec-number&gt;&lt;foreign-keys&gt;&lt;key app="EN" db-id="2t9ws2vrk0ere7evxfgva5zsfzfx0eaw99p2" timestamp="1596092220" guid="fe2a6fc6-a212-4820-aec9-73c72a79acb2"&gt;505&lt;/key&gt;&lt;/foreign-keys&gt;&lt;ref-type name="Book Section"&gt;5&lt;/ref-type&gt;&lt;contributors&gt;&lt;authors&gt;&lt;author&gt;Stewart, M.A.&lt;/author&gt;&lt;/authors&gt;&lt;secondary-authors&gt;&lt;author&gt;Osler, Margaret J.&lt;/author&gt;&lt;/secondary-authors&gt;&lt;/contributors&gt;&lt;titles&gt;&lt;title&gt;The Stoic Legacy in the Early Scottish Enlightenment&lt;/title&gt;&lt;secondary-title&gt;Atoms, Pneuma, and Tranquility: Epicurean and Stoic Themes in European Thought&lt;/secondary-title&gt;&lt;/titles&gt;&lt;pages&gt;273–296&lt;/pages&gt;&lt;dates&gt;&lt;year&gt;2009&lt;/year&gt;&lt;/dates&gt;&lt;pub-location&gt;Cambridge&lt;/pub-location&gt;&lt;publisher&gt;Cambridge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M.A. Stewart, "The Stoic Legacy in the Early Scottish Enlightenment," in </w:t>
      </w:r>
      <w:r w:rsidRPr="00A665A2">
        <w:rPr>
          <w:rFonts w:ascii="Times New Roman" w:hAnsi="Times New Roman" w:cs="Times New Roman"/>
          <w:i/>
          <w:noProof/>
          <w:sz w:val="24"/>
          <w:szCs w:val="24"/>
        </w:rPr>
        <w:t>Atoms, Pneuma, and Tranquility: Epicurean and Stoic Themes in European Thought</w:t>
      </w:r>
      <w:r>
        <w:rPr>
          <w:rFonts w:ascii="Times New Roman" w:hAnsi="Times New Roman" w:cs="Times New Roman"/>
          <w:noProof/>
          <w:sz w:val="24"/>
          <w:szCs w:val="24"/>
        </w:rPr>
        <w:t>, ed. Margaret J. Osler (Cambridge: Cambridge University Press, 2009)., p.278</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p>
    <w:p w14:paraId="56272A8E" w14:textId="35E22EA1" w:rsidR="00F16A70" w:rsidRDefault="00F16A70" w:rsidP="00253DFD">
      <w:pPr>
        <w:pStyle w:val="EndnoteText"/>
        <w:spacing w:before="60" w:line="480" w:lineRule="auto"/>
        <w:ind w:firstLine="720"/>
        <w:jc w:val="both"/>
        <w:rPr>
          <w:rFonts w:ascii="Times New Roman" w:hAnsi="Times New Roman" w:cs="Times New Roman"/>
          <w:sz w:val="24"/>
          <w:szCs w:val="24"/>
        </w:rPr>
      </w:pPr>
      <w:r w:rsidRPr="005C70ED">
        <w:rPr>
          <w:rFonts w:ascii="Times New Roman" w:hAnsi="Times New Roman" w:cs="Times New Roman"/>
          <w:sz w:val="24"/>
          <w:szCs w:val="24"/>
        </w:rPr>
        <w:t xml:space="preserve">This </w:t>
      </w:r>
      <w:r>
        <w:rPr>
          <w:rFonts w:ascii="Times New Roman" w:hAnsi="Times New Roman" w:cs="Times New Roman"/>
          <w:sz w:val="24"/>
          <w:szCs w:val="24"/>
        </w:rPr>
        <w:t>view d</w:t>
      </w:r>
      <w:r w:rsidRPr="005C70ED">
        <w:rPr>
          <w:rFonts w:ascii="Times New Roman" w:hAnsi="Times New Roman" w:cs="Times New Roman"/>
          <w:sz w:val="24"/>
          <w:szCs w:val="24"/>
        </w:rPr>
        <w:t xml:space="preserve">ates back to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&lt;EndNote&gt;&lt;Cite&gt;&lt;Author&gt;Green&lt;/Author&gt;&lt;Year&gt;1875&lt;/Year&gt;&lt;RecNum&gt;492&lt;/RecNum&gt;&lt;DisplayText&gt;Thomas Hill Green and Thomas Hodge Grose, &amp;quot;History of the Editions,&amp;quot; in &lt;style face="italic"&gt;Hume&amp;apos;s Philosophical Works&lt;/style&gt; (London: Longmans, 1875).&lt;/DisplayText&gt;&lt;record&gt;&lt;rec-number&gt;492&lt;/rec-number&gt;&lt;foreign-keys&gt;&lt;key app="EN" db-id="2t9ws2vrk0ere7evxfgva5zsfzfx0eaw99p2" timestamp="1596092219" guid="dc7027c1-6ae7-44e2-8280-c420db96da37"&gt;492&lt;/key&gt;&lt;/foreign-keys&gt;&lt;ref-type name="Book Section"&gt;5&lt;/ref-type&gt;&lt;contributors&gt;&lt;authors&gt;&lt;author&gt;Green, Thomas Hill&lt;/author&gt;&lt;author&gt;Grose, Thomas Hodge&lt;/author&gt;&lt;/authors&gt;&lt;/contributors&gt;&lt;titles&gt;&lt;title&gt;History of the Editions&lt;/title&gt;&lt;secondary-title&gt;Hume&amp;apos;s Philosophical Works&lt;/secondary-title&gt;&lt;/titles&gt;&lt;pages&gt;15–84&lt;/pages&gt;&lt;volume&gt;3&lt;/volume&gt;&lt;dates&gt;&lt;year&gt;1875&lt;/year&gt;&lt;/dates&gt;&lt;pub-location&gt;London&lt;/pub-location&gt;&lt;publisher&gt;Longman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Thomas Hill Green and Thomas Hodge Grose, "History of the Editions," in </w:t>
      </w:r>
      <w:r w:rsidRPr="00A665A2">
        <w:rPr>
          <w:rFonts w:ascii="Times New Roman" w:hAnsi="Times New Roman" w:cs="Times New Roman"/>
          <w:i/>
          <w:noProof/>
          <w:sz w:val="24"/>
          <w:szCs w:val="24"/>
        </w:rPr>
        <w:t xml:space="preserve">Hume's Philosophical </w:t>
      </w:r>
      <w:bookmarkStart w:id="0" w:name="_GoBack"/>
      <w:bookmarkEnd w:id="0"/>
      <w:r w:rsidRPr="00A665A2">
        <w:rPr>
          <w:rFonts w:ascii="Times New Roman" w:hAnsi="Times New Roman" w:cs="Times New Roman"/>
          <w:i/>
          <w:noProof/>
          <w:sz w:val="24"/>
          <w:szCs w:val="24"/>
        </w:rPr>
        <w:t>Works</w:t>
      </w:r>
      <w:r>
        <w:rPr>
          <w:rFonts w:ascii="Times New Roman" w:hAnsi="Times New Roman" w:cs="Times New Roman"/>
          <w:noProof/>
          <w:sz w:val="24"/>
          <w:szCs w:val="24"/>
        </w:rPr>
        <w:t xml:space="preserve"> (London: Longmans, 1875).</w:t>
      </w:r>
      <w:r w:rsidRPr="005C70ED">
        <w:rPr>
          <w:rFonts w:ascii="Times New Roman" w:hAnsi="Times New Roman" w:cs="Times New Roman"/>
          <w:sz w:val="24"/>
          <w:szCs w:val="24"/>
        </w:rPr>
        <w:fldChar w:fldCharType="end"/>
      </w:r>
      <w:r>
        <w:rPr>
          <w:rFonts w:ascii="Times New Roman" w:hAnsi="Times New Roman" w:cs="Times New Roman"/>
          <w:sz w:val="24"/>
          <w:szCs w:val="24"/>
        </w:rPr>
        <w:t xml:space="preserve"> O</w:t>
      </w:r>
      <w:r w:rsidRPr="005C70ED">
        <w:rPr>
          <w:rFonts w:ascii="Times New Roman" w:hAnsi="Times New Roman" w:cs="Times New Roman"/>
          <w:sz w:val="24"/>
          <w:szCs w:val="24"/>
        </w:rPr>
        <w:t xml:space="preserve">ther proponents include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&lt;EndNote&gt;&lt;Cite&gt;&lt;Author&gt;Jones&lt;/Author&gt;&lt;Year&gt;1979&lt;/Year&gt;&lt;RecNum&gt;493&lt;/RecNum&gt;&lt;DisplayText&gt;Peter Jones, &amp;quot;&amp;apos;Art&amp;apos; and &amp;apos;Moderation&amp;apos; in Hume&amp;apos;s Essays,&amp;quot; in &lt;style face="italic"&gt;McGill Hume Studies&lt;/style&gt;, ed. David Norton, Nicholas Capaldi, and Wade Robison (San Diego: Austin Hill Press, 1979).&lt;/DisplayText&gt;&lt;record&gt;&lt;rec-number&gt;493&lt;/rec-number&gt;&lt;foreign-keys&gt;&lt;key app="EN" db-id="2t9ws2vrk0ere7evxfgva5zsfzfx0eaw99p2" timestamp="1596092219" guid="bdf255cf-bbc3-4ea5-a8e3-426847dce546"&gt;493&lt;/key&gt;&lt;/foreign-keys&gt;&lt;ref-type name="Book Section"&gt;5&lt;/ref-type&gt;&lt;contributors&gt;&lt;authors&gt;&lt;author&gt;Jones, Peter&lt;/author&gt;&lt;/authors&gt;&lt;secondary-authors&gt;&lt;author&gt;Norton, David&lt;/author&gt;&lt;author&gt;Capaldi, Nicholas&lt;/author&gt;&lt;author&gt;Robison, Wade&lt;/author&gt;&lt;/secondary-authors&gt;&lt;/contributors&gt;&lt;titles&gt;&lt;title&gt;&amp;apos;Art&amp;apos; and &amp;apos;Moderation&amp;apos; in Hume&amp;apos;s Essays&lt;/title&gt;&lt;secondary-title&gt;McGill Hume Studies&lt;/secondary-title&gt;&lt;/titles&gt;&lt;pages&gt;161–180&lt;/pages&gt;&lt;dates&gt;&lt;year&gt;1979&lt;/year&gt;&lt;/dates&gt;&lt;pub-location&gt;San Diego&lt;/pub-location&gt;&lt;publisher&gt;Austin Hill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Peter Jones, "'Art' and 'Moderation' in Hume's Essays," in </w:t>
      </w:r>
      <w:r w:rsidRPr="00F16A70">
        <w:rPr>
          <w:rFonts w:ascii="Times New Roman" w:hAnsi="Times New Roman" w:cs="Times New Roman"/>
          <w:i/>
          <w:noProof/>
          <w:sz w:val="24"/>
          <w:szCs w:val="24"/>
        </w:rPr>
        <w:t>McGill Hume Studies</w:t>
      </w:r>
      <w:r>
        <w:rPr>
          <w:rFonts w:ascii="Times New Roman" w:hAnsi="Times New Roman" w:cs="Times New Roman"/>
          <w:noProof/>
          <w:sz w:val="24"/>
          <w:szCs w:val="24"/>
        </w:rPr>
        <w:t>, ed. David Norton, Nicholas Capaldi, and Wade Robison (San Diego: Austin Hill Press, 1979).</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&lt;EndNote&gt;&lt;Cite&gt;&lt;Author&gt;Williams&lt;/Author&gt;&lt;Year&gt;1998&lt;/Year&gt;&lt;RecNum&gt;509&lt;/RecNum&gt;&lt;Suffix&gt;`, p.85&lt;/Suffix&gt;&lt;DisplayText&gt;Christopher Williams, &lt;style face="italic"&gt;A Cultivated Reason: An Essay on Hume and Humeanism&lt;/style&gt; (Pennsylvania: Pennsylvania State University Press, 1998)., p.85&lt;/DisplayText&gt;&lt;record&gt;&lt;rec-number&gt;509&lt;/rec-number&gt;&lt;foreign-keys&gt;&lt;key app="EN" db-id="2t9ws2vrk0ere7evxfgva5zsfzfx0eaw99p2" timestamp="1596092220" guid="a8a4a01b-5f5d-47a6-b528-0b429ba06169"&gt;509&lt;/key&gt;&lt;/foreign-keys&gt;&lt;ref-type name="Book"&gt;6&lt;/ref-type&gt;&lt;contributors&gt;&lt;authors&gt;&lt;author&gt;Williams, Christopher&lt;/author&gt;&lt;/authors&gt;&lt;/contributors&gt;&lt;titles&gt;&lt;title&gt;A Cultivated Reason: An Essay on Hume and Humeanism&lt;/title&gt;&lt;/titles&gt;&lt;dates&gt;&lt;year&gt;1998&lt;/year&gt;&lt;/dates&gt;&lt;pub-location&gt;Pennsylvania&lt;/pub-location&gt;&lt;publisher&gt;Pennsylvania State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Christopher Williams, </w:t>
      </w:r>
      <w:r w:rsidRPr="00A665A2">
        <w:rPr>
          <w:rFonts w:ascii="Times New Roman" w:hAnsi="Times New Roman" w:cs="Times New Roman"/>
          <w:i/>
          <w:noProof/>
          <w:sz w:val="24"/>
          <w:szCs w:val="24"/>
        </w:rPr>
        <w:t>A Cultivated Reason: An Essay on Hume and Humeanism</w:t>
      </w:r>
      <w:r>
        <w:rPr>
          <w:rFonts w:ascii="Times New Roman" w:hAnsi="Times New Roman" w:cs="Times New Roman"/>
          <w:noProof/>
          <w:sz w:val="24"/>
          <w:szCs w:val="24"/>
        </w:rPr>
        <w:t xml:space="preserve"> (Pennsylvania: Pennsylvania State University Press, 1998)., p.85</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&lt;EndNote&gt;&lt;Cite&gt;&lt;Author&gt;Dorsey&lt;/Author&gt;&lt;Year&gt;2015&lt;/Year&gt;&lt;RecNum&gt;494&lt;/RecNum&gt;&lt;Suffix&gt;`, p.249&lt;/Suffix&gt;&lt;DisplayText&gt;Dale Dorsey, &amp;quot;Objectivity and Perfection in Hume&amp;apos;s Hedonism,&amp;quot; &lt;style face="italic"&gt;Journal of the History of Philosophy&lt;/style&gt; 53, no. 2 (2015)., p.249&lt;/DisplayText&gt;&lt;record&gt;&lt;rec-number&gt;494&lt;/rec-number&gt;&lt;foreign-keys&gt;&lt;key app="EN" db-id="2t9ws2vrk0ere7evxfgva5zsfzfx0eaw99p2" timestamp="1596092219" guid="4eee6205-194b-4182-9b10-52fbfea81027"&gt;494&lt;/key&gt;&lt;/foreign-keys&gt;&lt;ref-type name="Journal Article"&gt;17&lt;/ref-type&gt;&lt;contributors&gt;&lt;authors&gt;&lt;author&gt;Dorsey, Dale&lt;/author&gt;&lt;/authors&gt;&lt;/contributors&gt;&lt;titles&gt;&lt;title&gt;Objectivity and Perfection in Hume&amp;apos;s Hedonism&lt;/title&gt;&lt;secondary-title&gt;Journal of the History of Philosophy&lt;/secondary-title&gt;&lt;/titles&gt;&lt;periodical&gt;&lt;full-title&gt;Journal of the History of Philosophy&lt;/full-title&gt;&lt;/periodical&gt;&lt;pages&gt;245–270&lt;/pages&gt;&lt;volume&gt;53&lt;/volume&gt;&lt;number&gt;2&lt;/number&gt;&lt;dates&gt;&lt;year&gt;2015&lt;/year&gt;&lt;/dates&gt;&lt;urls&gt;&lt;/urls&gt;&lt;/record&gt;&lt;/Cite&gt;&lt;/EndNote&gt;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Dale Dorsey, "Objectivity and Perfection in Hume's Hedonism," </w:t>
      </w:r>
      <w:r w:rsidRPr="00A665A2">
        <w:rPr>
          <w:rFonts w:ascii="Times New Roman" w:hAnsi="Times New Roman" w:cs="Times New Roman"/>
          <w:i/>
          <w:noProof/>
          <w:sz w:val="24"/>
          <w:szCs w:val="24"/>
        </w:rPr>
        <w:t>Journal of the History of Philosophy</w:t>
      </w:r>
      <w:r>
        <w:rPr>
          <w:rFonts w:ascii="Times New Roman" w:hAnsi="Times New Roman" w:cs="Times New Roman"/>
          <w:noProof/>
          <w:sz w:val="24"/>
          <w:szCs w:val="24"/>
        </w:rPr>
        <w:t xml:space="preserve"> 53, no. 2 (2015)., p.249</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&lt;EndNote&gt;&lt;Cite&gt;&lt;Author&gt;Heydt&lt;/Author&gt;&lt;Year&gt;2007&lt;/Year&gt;&lt;RecNum&gt;497&lt;/RecNum&gt;&lt;Suffix&gt;`, p.17`, ft.35&lt;/Suffix&gt;&lt;DisplayText&gt;Heydt, &amp;quot;Relations of Literary Form and Philosophical Purpose in Hume&amp;apos;s Four Essays on Happiness.&amp;quot;, p.17, ft.35&lt;/DisplayText&gt;&lt;record&gt;&lt;rec-number&gt;497&lt;/rec-number&gt;&lt;foreign-keys&gt;&lt;key app="EN" db-id="2t9ws2vrk0ere7evxfgva5zsfzfx0eaw99p2" timestamp="1596092219" guid="54a926db-a0ca-4b97-aa23-84106f34f4e4"&gt;497&lt;/key&gt;&lt;/foreign-keys&gt;&lt;ref-type name="Journal Article"&gt;17&lt;/ref-type&gt;&lt;contributors&gt;&lt;authors&gt;&lt;author&gt;Heydt, Colin&lt;/author&gt;&lt;/authors&gt;&lt;/contributors&gt;&lt;titles&gt;&lt;title&gt;Relations of Literary Form and Philosophical Purpose in Hume&amp;apos;s Four Essays on Happiness&lt;/title&gt;&lt;secondary-title&gt;Hume Studies&lt;/secondary-title&gt;&lt;/titles&gt;&lt;periodical&gt;&lt;full-title&gt;Hume Studies&lt;/full-title&gt;&lt;/periodical&gt;&lt;pages&gt;3–19&lt;/pages&gt;&lt;volume&gt;33&lt;/volume&gt;&lt;number&gt;1&lt;/number&gt;&lt;dates&gt;&lt;year&gt;2007&lt;/year&gt;&lt;/dates&gt;&lt;urls&gt;&lt;/urls&gt;&lt;/record&gt;&lt;/Cite&gt;&lt;/EndNote&gt;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Heydt, "Relations of Literary Form and Philosophical Purpose in Hume's Four Essays on Happiness.", p.17, ft.35</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&lt;EndNote&gt;&lt;Cite&gt;&lt;Author&gt;Harris&lt;/Author&gt;&lt;Year&gt;2007&lt;/Year&gt;&lt;RecNum&gt;502&lt;/RecNum&gt;&lt;DisplayText&gt;Harris, &amp;quot;Hume&amp;apos;s Four Essays on Happiness and their Place in the Move from Morals to Politics.&amp;quot;&lt;/DisplayText&gt;&lt;record&gt;&lt;rec-number&gt;502&lt;/rec-number&gt;&lt;foreign-keys&gt;&lt;key app="EN" db-id="2t9ws2vrk0ere7evxfgva5zsfzfx0eaw99p2" timestamp="1596092219" guid="86254555-d0ff-42ab-80eb-e4175fe613f7"&gt;502&lt;/key&gt;&lt;/foreign-keys&gt;&lt;ref-type name="Book Section"&gt;5&lt;/ref-type&gt;&lt;contributors&gt;&lt;authors&gt;&lt;author&gt;Harris, James&lt;/author&gt;&lt;/authors&gt;&lt;secondary-authors&gt;&lt;author&gt;Mazza, Emilio&lt;/author&gt;&lt;author&gt;Ronchetti, Emanuele&lt;/author&gt;&lt;/secondary-authors&gt;&lt;/contributors&gt;&lt;titles&gt;&lt;title&gt;Hume&amp;apos;s Four Essays on Happiness and their Place in the Move from Morals to Politics&lt;/title&gt;&lt;secondary-title&gt;New Essays on David Hume&lt;/secondary-title&gt;&lt;/titles&gt;&lt;pages&gt;223–235&lt;/pages&gt;&lt;dates&gt;&lt;year&gt;2007&lt;/year&gt;&lt;/dates&gt;&lt;pub-location&gt;Milan&lt;/pub-location&gt;&lt;publisher&gt;FrancoAngeli&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Harris, "Hume's Four Essays on Happiness and their Place in the Move from Morals to Politics."</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&lt;EndNote&gt;&lt;Cite&gt;&lt;Author&gt;Harris&lt;/Author&gt;&lt;Year&gt;2015&lt;/Year&gt;&lt;RecNum&gt;27&lt;/RecNum&gt;&lt;Suffix&gt;`, pp.193–194&lt;/Suffix&gt;&lt;DisplayText&gt;Harris, &lt;style face="italic"&gt;Hume: An Intellectual Biography&lt;/style&gt;., pp.193–194&lt;/DisplayText&gt;&lt;record&gt;&lt;rec-number&gt;27&lt;/rec-number&gt;&lt;foreign-keys&gt;&lt;key app="EN" db-id="2t9ws2vrk0ere7evxfgva5zsfzfx0eaw99p2" timestamp="1595916221" guid="b19d724b-81dd-423e-929b-9d0ecc6371dc"&gt;27&lt;/key&gt;&lt;/foreign-keys&gt;&lt;ref-type name="Book"&gt;6&lt;/ref-type&gt;&lt;contributors&gt;&lt;authors&gt;&lt;author&gt;Harris, James&lt;/author&gt;&lt;/authors&gt;&lt;/contributors&gt;&lt;titles&gt;&lt;title&gt;Hume: An Intellectual Biography&lt;/title&gt;&lt;/titles&gt;&lt;dates&gt;&lt;year&gt;2015&lt;/year&gt;&lt;/dates&gt;&lt;pub-location&gt;New York&lt;/pub-location&gt;&lt;publisher&gt;Cambridge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Harris, </w:t>
      </w:r>
      <w:r w:rsidRPr="00F16A70">
        <w:rPr>
          <w:rFonts w:ascii="Times New Roman" w:hAnsi="Times New Roman" w:cs="Times New Roman"/>
          <w:i/>
          <w:noProof/>
          <w:sz w:val="24"/>
          <w:szCs w:val="24"/>
        </w:rPr>
        <w:t>Hume: An Intellectual Biography</w:t>
      </w:r>
      <w:r>
        <w:rPr>
          <w:rFonts w:ascii="Times New Roman" w:hAnsi="Times New Roman" w:cs="Times New Roman"/>
          <w:noProof/>
          <w:sz w:val="24"/>
          <w:szCs w:val="24"/>
        </w:rPr>
        <w:t>., pp.193–194</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and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&lt;EndNote&gt;&lt;Cite&gt;&lt;Author&gt;Rasmussen&lt;/Author&gt;&lt;Year&gt;2017&lt;/Year&gt;&lt;RecNum&gt;602&lt;/RecNum&gt;&lt;Suffix&gt;`, p.27&lt;/Suffix&gt;&lt;DisplayText&gt;Dennis Rasmussen, &lt;style face="italic"&gt;The Infidel and the Professor: David Hume, Adam Smith, and the Friendship that Shaped Modern Thought&lt;/style&gt; (Princeton: Princeton University Press, 2017)., p.27&lt;/DisplayText&gt;&lt;record&gt;&lt;rec-number&gt;602&lt;/rec-number&gt;&lt;foreign-keys&gt;&lt;key app="EN" db-id="2t9ws2vrk0ere7evxfgva5zsfzfx0eaw99p2" timestamp="1600938347" guid="88e79b3c-5863-4bf6-b41e-7b8bc6f2d9a4"&gt;602&lt;/key&gt;&lt;/foreign-keys&gt;&lt;ref-type name="Book"&gt;6&lt;/ref-type&gt;&lt;contributors&gt;&lt;authors&gt;&lt;author&gt;Rasmussen, Dennis&lt;/author&gt;&lt;/authors&gt;&lt;/contributors&gt;&lt;titles&gt;&lt;title&gt;The Infidel and the Professor: David Hume, Adam Smith, and the Friendship that Shaped Modern Thought&lt;/title&gt;&lt;/titles&gt;&lt;dates&gt;&lt;year&gt;2017&lt;/year&gt;&lt;/dates&gt;&lt;pub-location&gt;Princeton&lt;/pub-location&gt;&lt;publisher&gt;Princeton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Dennis Rasmussen, </w:t>
      </w:r>
      <w:r w:rsidRPr="00F16A70">
        <w:rPr>
          <w:rFonts w:ascii="Times New Roman" w:hAnsi="Times New Roman" w:cs="Times New Roman"/>
          <w:i/>
          <w:noProof/>
          <w:sz w:val="24"/>
          <w:szCs w:val="24"/>
        </w:rPr>
        <w:t>The Infidel and the Professor: David Hume, Adam Smith, and the Friendship that Shaped Modern Thought</w:t>
      </w:r>
      <w:r>
        <w:rPr>
          <w:rFonts w:ascii="Times New Roman" w:hAnsi="Times New Roman" w:cs="Times New Roman"/>
          <w:noProof/>
          <w:sz w:val="24"/>
          <w:szCs w:val="24"/>
        </w:rPr>
        <w:t xml:space="preserve"> (Princeton: Princeton University Press, 2017)., p.27</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p>
    <w:p w14:paraId="3C758C0F" w14:textId="652BA077" w:rsidR="00F16A70" w:rsidRPr="005C70ED" w:rsidRDefault="00F16A70" w:rsidP="00253DFD">
      <w:pPr>
        <w:pStyle w:val="EndnoteText"/>
        <w:spacing w:before="6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Siebert </w:t>
      </w:r>
      <w:r w:rsidRPr="005C70ED">
        <w:rPr>
          <w:rFonts w:ascii="Times New Roman" w:hAnsi="Times New Roman" w:cs="Times New Roman"/>
          <w:sz w:val="24"/>
          <w:szCs w:val="24"/>
        </w:rPr>
        <w:t>largely agrees with thi</w:t>
      </w:r>
      <w:r>
        <w:rPr>
          <w:rFonts w:ascii="Times New Roman" w:hAnsi="Times New Roman" w:cs="Times New Roman"/>
          <w:sz w:val="24"/>
          <w:szCs w:val="24"/>
        </w:rPr>
        <w:t>s line;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&lt;EndNote&gt;&lt;Cite&gt;&lt;Author&gt;Siebert&lt;/Author&gt;&lt;Year&gt;1990&lt;/Year&gt;&lt;RecNum&gt;166&lt;/RecNum&gt;&lt;Suffix&gt;`, p.187&lt;/Suffix&gt;&lt;DisplayText&gt;D.T Siebert, &lt;style face="italic"&gt;The Moral Animus of David Hume&lt;/style&gt; (Delaware: University of Delaware Press, 1990)., p.187&lt;/DisplayText&gt;&lt;record&gt;&lt;rec-number&gt;166&lt;/rec-number&gt;&lt;foreign-keys&gt;&lt;key app="EN" db-id="2t9ws2vrk0ere7evxfgva5zsfzfx0eaw99p2" timestamp="1595916336" guid="65ba51fd-e218-4499-b160-6094bbbfc4bd"&gt;166&lt;/key&gt;&lt;/foreign-keys&gt;&lt;ref-type name="Book"&gt;6&lt;/ref-type&gt;&lt;contributors&gt;&lt;authors&gt;&lt;author&gt;Siebert, D.T&lt;/author&gt;&lt;/authors&gt;&lt;/contributors&gt;&lt;titles&gt;&lt;title&gt;The Moral Animus of David Hume&lt;/title&gt;&lt;/titles&gt;&lt;dates&gt;&lt;year&gt;1990&lt;/year&gt;&lt;/dates&gt;&lt;pub-location&gt;Delaware&lt;/pub-location&gt;&lt;publisher&gt;University of Delaware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D.T Siebert, </w:t>
      </w:r>
      <w:r w:rsidRPr="00A665A2">
        <w:rPr>
          <w:rFonts w:ascii="Times New Roman" w:hAnsi="Times New Roman" w:cs="Times New Roman"/>
          <w:i/>
          <w:noProof/>
          <w:sz w:val="24"/>
          <w:szCs w:val="24"/>
        </w:rPr>
        <w:t>The Moral Animus of David Hume</w:t>
      </w:r>
      <w:r>
        <w:rPr>
          <w:rFonts w:ascii="Times New Roman" w:hAnsi="Times New Roman" w:cs="Times New Roman"/>
          <w:noProof/>
          <w:sz w:val="24"/>
          <w:szCs w:val="24"/>
        </w:rPr>
        <w:t xml:space="preserve"> (Delaware: University of Delaware Press, 1990)., p.187</w:t>
      </w:r>
      <w:r w:rsidRPr="005C70ED">
        <w:rPr>
          <w:rFonts w:ascii="Times New Roman" w:hAnsi="Times New Roman" w:cs="Times New Roman"/>
          <w:sz w:val="24"/>
          <w:szCs w:val="24"/>
        </w:rPr>
        <w:fldChar w:fldCharType="end"/>
      </w:r>
      <w:r>
        <w:rPr>
          <w:rFonts w:ascii="Times New Roman" w:hAnsi="Times New Roman" w:cs="Times New Roman"/>
          <w:sz w:val="24"/>
          <w:szCs w:val="24"/>
        </w:rPr>
        <w:t>. Siebert remarks</w:t>
      </w:r>
      <w:r w:rsidRPr="005C70ED">
        <w:rPr>
          <w:rFonts w:ascii="Times New Roman" w:hAnsi="Times New Roman" w:cs="Times New Roman"/>
          <w:sz w:val="24"/>
          <w:szCs w:val="24"/>
        </w:rPr>
        <w:t xml:space="preserve"> that the role of the Sceptic is one ‘requiring little acting’ on Hume’s part (p.190), although he does note some complications.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&lt;EndNote&gt;&lt;Cite&gt;&lt;Author&gt;Jost&lt;/Author&gt;&lt;Year&gt;2009&lt;/Year&gt;&lt;RecNum&gt;498&lt;/RecNum&gt;&lt;DisplayText&gt;Jost, &amp;quot;Hume&amp;apos;s Four Philosophers: Recasting the &lt;style face="italic"&gt;Treatise&lt;/style&gt; &lt;style face="italic"&gt;Of Human Nature&lt;/style&gt;.&amp;quot;&lt;/DisplayText&gt;&lt;record&gt;&lt;rec-number&gt;498&lt;/rec-number&gt;&lt;foreign-keys&gt;&lt;key app="EN" db-id="2t9ws2vrk0ere7evxfgva5zsfzfx0eaw99p2" timestamp="1596092219" guid="e9df7b1e-0ad7-4ce1-a6a2-4e6dbb01a3fa"&gt;498&lt;/key&gt;&lt;/foreign-keys&gt;&lt;ref-type name="Journal Article"&gt;17&lt;/ref-type&gt;&lt;contributors&gt;&lt;authors&gt;&lt;author&gt;Jost, Jacob Sider&lt;/author&gt;&lt;/authors&gt;&lt;/contributors&gt;&lt;titles&gt;&lt;title&gt;&lt;style face="normal" font="default" size="100%"&gt;Hume&amp;apos;s Four Philosophers: Recasting the &lt;/style&gt;&lt;style face="italic" font="default" size="100%"&gt;Treatise&lt;/style&gt;&lt;style face="normal" font="default" size="100%"&gt; &lt;/style&gt;&lt;style face="italic" font="default" size="100%"&gt;Of Human Nature&lt;/style&gt;&lt;/title&gt;&lt;secondary-title&gt;Modern Intellectual History&lt;/secondary-title&gt;&lt;/titles&gt;&lt;periodical&gt;&lt;full-title&gt;Modern Intellectual History&lt;/full-title&gt;&lt;/periodical&gt;&lt;pages&gt;1–25&lt;/pages&gt;&lt;volume&gt;6&lt;/volume&gt;&lt;number&gt;1&lt;/number&gt;&lt;dates&gt;&lt;year&gt;2009&lt;/year&gt;&lt;/dates&gt;&lt;urls&gt;&lt;/urls&gt;&lt;/record&gt;&lt;/Cite&gt;&lt;/EndNote&gt;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Jost, "Hume's Four Philosophers: Recasting the </w:t>
      </w:r>
      <w:r w:rsidRPr="00F16A70">
        <w:rPr>
          <w:rFonts w:ascii="Times New Roman" w:hAnsi="Times New Roman" w:cs="Times New Roman"/>
          <w:i/>
          <w:noProof/>
          <w:sz w:val="24"/>
          <w:szCs w:val="24"/>
        </w:rPr>
        <w:t>Treatise</w:t>
      </w:r>
      <w:r>
        <w:rPr>
          <w:rFonts w:ascii="Times New Roman" w:hAnsi="Times New Roman" w:cs="Times New Roman"/>
          <w:noProof/>
          <w:sz w:val="24"/>
          <w:szCs w:val="24"/>
        </w:rPr>
        <w:t xml:space="preserve"> </w:t>
      </w:r>
      <w:r w:rsidRPr="00F16A70">
        <w:rPr>
          <w:rFonts w:ascii="Times New Roman" w:hAnsi="Times New Roman" w:cs="Times New Roman"/>
          <w:i/>
          <w:noProof/>
          <w:sz w:val="24"/>
          <w:szCs w:val="24"/>
        </w:rPr>
        <w:t>Of Human Nature</w:t>
      </w:r>
      <w:r>
        <w:rPr>
          <w:rFonts w:ascii="Times New Roman" w:hAnsi="Times New Roman" w:cs="Times New Roman"/>
          <w:noProof/>
          <w:sz w:val="24"/>
          <w:szCs w:val="24"/>
        </w:rPr>
        <w:t>."</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proofErr w:type="gramStart"/>
      <w:r w:rsidRPr="005C70ED">
        <w:rPr>
          <w:rFonts w:ascii="Times New Roman" w:hAnsi="Times New Roman" w:cs="Times New Roman"/>
          <w:sz w:val="24"/>
          <w:szCs w:val="24"/>
        </w:rPr>
        <w:t>offers</w:t>
      </w:r>
      <w:proofErr w:type="gramEnd"/>
      <w:r w:rsidRPr="005C70ED">
        <w:rPr>
          <w:rFonts w:ascii="Times New Roman" w:hAnsi="Times New Roman" w:cs="Times New Roman"/>
          <w:sz w:val="24"/>
          <w:szCs w:val="24"/>
        </w:rPr>
        <w:t xml:space="preserve"> a similar view, taking the Sceptic’s view to be ‘closest to Hume’s’ (p.25), while maintaining that the Scep</w:t>
      </w:r>
      <w:r>
        <w:rPr>
          <w:rFonts w:ascii="Times New Roman" w:hAnsi="Times New Roman" w:cs="Times New Roman"/>
          <w:sz w:val="24"/>
          <w:szCs w:val="24"/>
        </w:rPr>
        <w:t>tic ultimately recogniz</w:t>
      </w:r>
      <w:r w:rsidRPr="005C70ED">
        <w:rPr>
          <w:rFonts w:ascii="Times New Roman" w:hAnsi="Times New Roman" w:cs="Times New Roman"/>
          <w:sz w:val="24"/>
          <w:szCs w:val="24"/>
        </w:rPr>
        <w:t>e</w:t>
      </w:r>
      <w:r>
        <w:rPr>
          <w:rFonts w:ascii="Times New Roman" w:hAnsi="Times New Roman" w:cs="Times New Roman"/>
          <w:sz w:val="24"/>
          <w:szCs w:val="24"/>
        </w:rPr>
        <w:t>s</w:t>
      </w:r>
      <w:r w:rsidRPr="005C70ED">
        <w:rPr>
          <w:rFonts w:ascii="Times New Roman" w:hAnsi="Times New Roman" w:cs="Times New Roman"/>
          <w:sz w:val="24"/>
          <w:szCs w:val="24"/>
        </w:rPr>
        <w:t xml:space="preserve"> her own view to be flawed in some respects. </w:t>
      </w:r>
    </w:p>
  </w:endnote>
  <w:endnote w:id="6">
    <w:p w14:paraId="75502CE8" w14:textId="77777777" w:rsidR="00F16A70" w:rsidRDefault="00F16A70" w:rsidP="005C70ED">
      <w:pPr>
        <w:pStyle w:val="EndnoteText"/>
        <w:spacing w:before="60" w:line="480" w:lineRule="auto"/>
        <w:jc w:val="both"/>
        <w:rPr>
          <w:rFonts w:ascii="Times New Roman" w:hAnsi="Times New Roman" w:cs="Times New Roman"/>
          <w:sz w:val="24"/>
          <w:szCs w:val="24"/>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proofErr w:type="spellStart"/>
      <w:r>
        <w:rPr>
          <w:rFonts w:ascii="Times New Roman" w:hAnsi="Times New Roman" w:cs="Times New Roman"/>
          <w:sz w:val="24"/>
          <w:szCs w:val="24"/>
        </w:rPr>
        <w:t>Potkay</w:t>
      </w:r>
      <w:proofErr w:type="spellEnd"/>
      <w:r w:rsidRPr="005C70ED">
        <w:rPr>
          <w:rFonts w:ascii="Times New Roman" w:hAnsi="Times New Roman" w:cs="Times New Roman"/>
          <w:sz w:val="24"/>
          <w:szCs w:val="24"/>
        </w:rPr>
        <w:t xml:space="preserve"> takes the Stoic to best represent Hume</w:t>
      </w:r>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&lt;EndNote&gt;&lt;Cite&gt;&lt;Author&gt;Potkay&lt;/Author&gt;&lt;Year&gt;2000&lt;/Year&gt;&lt;RecNum&gt;506&lt;/RecNum&gt;&lt;Suffix&gt;`, p.63&lt;/Suffix&gt;&lt;DisplayText&gt;Adam Potkay, &lt;style face="italic"&gt;The Passion for Happiness: Samuel Johnson and David Hume&lt;/style&gt; (Ithaca, New York: Cornell University Press, 2000)., p.63&lt;/DisplayText&gt;&lt;record&gt;&lt;rec-number&gt;506&lt;/rec-number&gt;&lt;foreign-keys&gt;&lt;key app="EN" db-id="2t9ws2vrk0ere7evxfgva5zsfzfx0eaw99p2" timestamp="1596092220" guid="680fd622-4e3b-49c7-a133-2d709119cd92"&gt;506&lt;/key&gt;&lt;/foreign-keys&gt;&lt;ref-type name="Book"&gt;6&lt;/ref-type&gt;&lt;contributors&gt;&lt;authors&gt;&lt;author&gt;Potkay, Adam&lt;/author&gt;&lt;/authors&gt;&lt;/contributors&gt;&lt;titles&gt;&lt;title&gt;The Passion for Happiness: Samuel Johnson and David Hume&lt;/title&gt;&lt;/titles&gt;&lt;dates&gt;&lt;year&gt;2000&lt;/year&gt;&lt;/dates&gt;&lt;pub-location&gt;Ithaca, New York&lt;/pub-location&gt;&lt;publisher&gt;Cornell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Adam Potkay, </w:t>
      </w:r>
      <w:r w:rsidRPr="00A665A2">
        <w:rPr>
          <w:rFonts w:ascii="Times New Roman" w:hAnsi="Times New Roman" w:cs="Times New Roman"/>
          <w:i/>
          <w:noProof/>
          <w:sz w:val="24"/>
          <w:szCs w:val="24"/>
        </w:rPr>
        <w:t>The Passion for Happiness: Samuel Johnson and David Hume</w:t>
      </w:r>
      <w:r>
        <w:rPr>
          <w:rFonts w:ascii="Times New Roman" w:hAnsi="Times New Roman" w:cs="Times New Roman"/>
          <w:noProof/>
          <w:sz w:val="24"/>
          <w:szCs w:val="24"/>
        </w:rPr>
        <w:t xml:space="preserve"> (Ithaca, New York: Cornell University Press, 2000)., p.63</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r w:rsidRPr="00BE48AD">
        <w:rPr>
          <w:rFonts w:ascii="Times New Roman" w:hAnsi="Times New Roman" w:cs="Times New Roman"/>
          <w:sz w:val="24"/>
          <w:szCs w:val="24"/>
        </w:rPr>
        <w:t>Watkins emphasi</w:t>
      </w:r>
      <w:r>
        <w:rPr>
          <w:rFonts w:ascii="Times New Roman" w:hAnsi="Times New Roman" w:cs="Times New Roman"/>
          <w:sz w:val="24"/>
          <w:szCs w:val="24"/>
        </w:rPr>
        <w:t>z</w:t>
      </w:r>
      <w:r w:rsidRPr="00BE48AD">
        <w:rPr>
          <w:rFonts w:ascii="Times New Roman" w:hAnsi="Times New Roman" w:cs="Times New Roman"/>
          <w:sz w:val="24"/>
          <w:szCs w:val="24"/>
        </w:rPr>
        <w:t>es Hume’s valuing of industry in the four essays, and in this aligns Hume’s position most closely to the Stoic’s</w:t>
      </w:r>
      <w:r>
        <w:rPr>
          <w:rFonts w:ascii="Times New Roman" w:hAnsi="Times New Roman" w:cs="Times New Roman"/>
          <w:sz w:val="24"/>
          <w:szCs w:val="24"/>
        </w:rPr>
        <w:t>; see</w:t>
      </w:r>
      <w:r w:rsidRPr="00BE48A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&lt;EndNote&gt;&lt;Cite&gt;&lt;Author&gt;Watkins&lt;/Author&gt;&lt;Year&gt;2019&lt;/Year&gt;&lt;RecNum&gt;489&lt;/RecNum&gt;&lt;Suffix&gt;`, pp.96–104&lt;/Suffix&gt;&lt;DisplayText&gt;Margaret Watkins, &lt;style face="italic"&gt;The Philosophical Progress of Hume&amp;apos;s Essays&lt;/style&gt; (Cambridge: Cambridge University Press, 2019)., pp.96–104&lt;/DisplayText&gt;&lt;record&gt;&lt;rec-number&gt;489&lt;/rec-number&gt;&lt;foreign-keys&gt;&lt;key app="EN" db-id="2t9ws2vrk0ere7evxfgva5zsfzfx0eaw99p2" timestamp="1596092219" guid="4fab0e05-0248-4cb5-8856-5e7a9bde7b47"&gt;489&lt;/key&gt;&lt;/foreign-keys&gt;&lt;ref-type name="Book"&gt;6&lt;/ref-type&gt;&lt;contributors&gt;&lt;authors&gt;&lt;author&gt;Watkins, Margaret&lt;/author&gt;&lt;/authors&gt;&lt;/contributors&gt;&lt;titles&gt;&lt;title&gt;&lt;style face="normal" font="default" size="100%"&gt;The Philosophical Progress of Hume&amp;apos;s &lt;/style&gt;&lt;style face="italic" font="default" size="100%"&gt;Essays&lt;/style&gt;&lt;/title&gt;&lt;/titles&gt;&lt;dates&gt;&lt;year&gt;2019&lt;/year&gt;&lt;/dates&gt;&lt;pub-location&gt;Cambridge&lt;/pub-location&gt;&lt;publisher&gt;Cambridge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Margaret Watkins, </w:t>
      </w:r>
      <w:r w:rsidRPr="00A665A2">
        <w:rPr>
          <w:rFonts w:ascii="Times New Roman" w:hAnsi="Times New Roman" w:cs="Times New Roman"/>
          <w:i/>
          <w:noProof/>
          <w:sz w:val="24"/>
          <w:szCs w:val="24"/>
        </w:rPr>
        <w:t>The Philosophical Progress of Hume's Essays</w:t>
      </w:r>
      <w:r>
        <w:rPr>
          <w:rFonts w:ascii="Times New Roman" w:hAnsi="Times New Roman" w:cs="Times New Roman"/>
          <w:noProof/>
          <w:sz w:val="24"/>
          <w:szCs w:val="24"/>
        </w:rPr>
        <w:t xml:space="preserve"> (Cambridge: Cambridge University Press, 2019)., pp.96–104</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Pr>
          <w:rFonts w:ascii="Times New Roman" w:hAnsi="Times New Roman" w:cs="Times New Roman"/>
          <w:sz w:val="24"/>
          <w:szCs w:val="24"/>
        </w:rPr>
        <w:t>That said,</w:t>
      </w:r>
      <w:r w:rsidRPr="005C70ED">
        <w:rPr>
          <w:rFonts w:ascii="Times New Roman" w:hAnsi="Times New Roman" w:cs="Times New Roman"/>
          <w:sz w:val="24"/>
          <w:szCs w:val="24"/>
        </w:rPr>
        <w:t xml:space="preserve"> she recogni</w:t>
      </w:r>
      <w:r>
        <w:rPr>
          <w:rFonts w:ascii="Times New Roman" w:hAnsi="Times New Roman" w:cs="Times New Roman"/>
          <w:sz w:val="24"/>
          <w:szCs w:val="24"/>
        </w:rPr>
        <w:t>z</w:t>
      </w:r>
      <w:r w:rsidRPr="005C70ED">
        <w:rPr>
          <w:rFonts w:ascii="Times New Roman" w:hAnsi="Times New Roman" w:cs="Times New Roman"/>
          <w:sz w:val="24"/>
          <w:szCs w:val="24"/>
        </w:rPr>
        <w:t xml:space="preserve">es that this endorsement of industry is a unifying theme in the four essays to some extent (p.101). </w:t>
      </w:r>
    </w:p>
    <w:p w14:paraId="25A12230" w14:textId="03CA75E3"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&lt;EndNote&gt;&lt;Cite&gt;&lt;Author&gt;Walker&lt;/Author&gt;&lt;Year&gt;2013&lt;/Year&gt;&lt;RecNum&gt;495&lt;/RecNum&gt;&lt;DisplayText&gt;Walker, &amp;quot;Reconciling the Stoic and the Sceptic: Hume on Philosophy as a Way of Life and the Plurality of Happy Lives.&amp;quot;&lt;/DisplayText&gt;&lt;record&gt;&lt;rec-number&gt;495&lt;/rec-number&gt;&lt;foreign-keys&gt;&lt;key app="EN" db-id="2t9ws2vrk0ere7evxfgva5zsfzfx0eaw99p2" timestamp="1596092219" guid="4f2ef13b-a94d-4a40-bce7-fb7873f20c02"&gt;495&lt;/key&gt;&lt;/foreign-keys&gt;&lt;ref-type name="Journal Article"&gt;17&lt;/ref-type&gt;&lt;contributors&gt;&lt;authors&gt;&lt;author&gt;Walker, Matther&lt;/author&gt;&lt;/authors&gt;&lt;/contributors&gt;&lt;titles&gt;&lt;title&gt;Reconciling the Stoic and the Sceptic: Hume on Philosophy as a Way of Life and the Plurality of Happy Lives&lt;/title&gt;&lt;secondary-title&gt;British Journal for the History of Philosophy&lt;/secondary-title&gt;&lt;/titles&gt;&lt;periodical&gt;&lt;full-title&gt;British Journal for the History of Philosophy&lt;/full-title&gt;&lt;/periodical&gt;&lt;pages&gt;879–901&lt;/pages&gt;&lt;volume&gt;21&lt;/volume&gt;&lt;number&gt;5&lt;/number&gt;&lt;dates&gt;&lt;year&gt;2013&lt;/year&gt;&lt;/dates&gt;&lt;urls&gt;&lt;/urls&gt;&lt;/record&gt;&lt;/Cite&gt;&lt;/EndNote&gt;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Walker, "Reconciling the Stoic and the Sceptic: Hume on Philosophy as a Way of Life and the Plurality of Happy Lives."</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proofErr w:type="gramStart"/>
      <w:r w:rsidRPr="005C70ED">
        <w:rPr>
          <w:rFonts w:ascii="Times New Roman" w:hAnsi="Times New Roman" w:cs="Times New Roman"/>
          <w:sz w:val="24"/>
          <w:szCs w:val="24"/>
        </w:rPr>
        <w:t>argues</w:t>
      </w:r>
      <w:proofErr w:type="gramEnd"/>
      <w:r w:rsidRPr="005C70ED">
        <w:rPr>
          <w:rFonts w:ascii="Times New Roman" w:hAnsi="Times New Roman" w:cs="Times New Roman"/>
          <w:sz w:val="24"/>
          <w:szCs w:val="24"/>
        </w:rPr>
        <w:t xml:space="preserve"> that Hume fundamentally agrees with the crucial theses of the Stoic and the Sceptic, and takes Hume’s position to be one that does justice to both (p.892), although he is cautious about claiming that either speaks directly for Hume (p.881). Similarly,</w:t>
      </w:r>
      <w:r w:rsidRPr="00CE4662">
        <w:rPr>
          <w:rFonts w:ascii="Times New Roman" w:hAnsi="Times New Roman" w:cs="Times New Roman"/>
          <w:sz w:val="24"/>
          <w:szCs w:val="24"/>
        </w:rPr>
        <w:t xml:space="preserve"> Livingston argues that ‘Hume’s own view of human excellence is expressed in “The Stoic”’, although he takes the Sceptic to be responsible for disentangling the Stoic’s speech from ‘the false philosophy in which it is embedded’</w:t>
      </w:r>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&lt;EndNote&gt;&lt;Cite&gt;&lt;Author&gt;Livingston&lt;/Author&gt;&lt;Year&gt;1998&lt;/Year&gt;&lt;RecNum&gt;279&lt;/RecNum&gt;&lt;Suffix&gt;`, p.138&lt;/Suffix&gt;&lt;DisplayText&gt;Donald Livingston, &lt;style face="italic"&gt;Philosophical Melancholy and Delirium: Hume&amp;apos;s Pathology of Philosophy&lt;/style&gt; (Chicago: University of Chicago Press, 1998)., p.138&lt;/DisplayText&gt;&lt;record&gt;&lt;rec-number&gt;279&lt;/rec-number&gt;&lt;foreign-keys&gt;&lt;key app="EN" db-id="2t9ws2vrk0ere7evxfgva5zsfzfx0eaw99p2" timestamp="1595916348" guid="1035e010-2510-4fba-abf5-8978633f8a38"&gt;279&lt;/key&gt;&lt;/foreign-keys&gt;&lt;ref-type name="Book"&gt;6&lt;/ref-type&gt;&lt;contributors&gt;&lt;authors&gt;&lt;author&gt;Livingston, Donald&lt;/author&gt;&lt;/authors&gt;&lt;/contributors&gt;&lt;titles&gt;&lt;title&gt;Philosophical Melancholy and Delirium: Hume&amp;apos;s Pathology of Philosophy&lt;/title&gt;&lt;/titles&gt;&lt;dates&gt;&lt;year&gt;1998&lt;/year&gt;&lt;/dates&gt;&lt;pub-location&gt;Chicago&lt;/pub-location&gt;&lt;publisher&gt;University of Chicago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Donald Livingston, </w:t>
      </w:r>
      <w:r w:rsidRPr="00A665A2">
        <w:rPr>
          <w:rFonts w:ascii="Times New Roman" w:hAnsi="Times New Roman" w:cs="Times New Roman"/>
          <w:i/>
          <w:noProof/>
          <w:sz w:val="24"/>
          <w:szCs w:val="24"/>
        </w:rPr>
        <w:t>Philosophical Melancholy and Delirium: Hume's Pathology of Philosophy</w:t>
      </w:r>
      <w:r>
        <w:rPr>
          <w:rFonts w:ascii="Times New Roman" w:hAnsi="Times New Roman" w:cs="Times New Roman"/>
          <w:noProof/>
          <w:sz w:val="24"/>
          <w:szCs w:val="24"/>
        </w:rPr>
        <w:t xml:space="preserve"> (Chicago: University of Chicago Press, 1998)., p.138</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Livingston goes on to suggest that Hume’s position is an amalgamation of the Stoic and the Sceptic: ‘Hume here appropriates and transforms the </w:t>
      </w:r>
      <w:proofErr w:type="spellStart"/>
      <w:r w:rsidRPr="005C70ED">
        <w:rPr>
          <w:rFonts w:ascii="Times New Roman" w:hAnsi="Times New Roman" w:cs="Times New Roman"/>
          <w:sz w:val="24"/>
          <w:szCs w:val="24"/>
        </w:rPr>
        <w:t>Skeptical</w:t>
      </w:r>
      <w:proofErr w:type="spellEnd"/>
      <w:r w:rsidRPr="005C70ED">
        <w:rPr>
          <w:rFonts w:ascii="Times New Roman" w:hAnsi="Times New Roman" w:cs="Times New Roman"/>
          <w:sz w:val="24"/>
          <w:szCs w:val="24"/>
        </w:rPr>
        <w:t xml:space="preserve"> and Stoical traditions, unifying them into a philosophical-historical image that governs his understanding of true philosophy as practical wisdom’ (p.170).</w:t>
      </w:r>
    </w:p>
  </w:endnote>
  <w:endnote w:id="7">
    <w:p w14:paraId="4AAFF845" w14:textId="1ADD243E"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For instance</w:t>
      </w:r>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&lt;EndNote&gt;&lt;Cite&gt;&lt;Author&gt;Immerwahr&lt;/Author&gt;&lt;Year&gt;1989&lt;/Year&gt;&lt;RecNum&gt;491&lt;/RecNum&gt;&lt;DisplayText&gt;Immerwahr, &amp;quot;Hume&amp;apos;s Essays on Happiness.&amp;quot;&lt;/DisplayText&gt;&lt;record&gt;&lt;rec-number&gt;491&lt;/rec-number&gt;&lt;foreign-keys&gt;&lt;key app="EN" db-id="2t9ws2vrk0ere7evxfgva5zsfzfx0eaw99p2" timestamp="1596092219" guid="d45de7f5-7056-438f-a34b-dfa164b42bd7"&gt;491&lt;/key&gt;&lt;/foreign-keys&gt;&lt;ref-type name="Journal Article"&gt;17&lt;/ref-type&gt;&lt;contributors&gt;&lt;authors&gt;&lt;author&gt;Immerwahr, John&lt;/author&gt;&lt;/authors&gt;&lt;/contributors&gt;&lt;titles&gt;&lt;title&gt;Hume&amp;apos;s Essays on Happiness&lt;/title&gt;&lt;secondary-title&gt;Hume Studies&lt;/secondary-title&gt;&lt;/titles&gt;&lt;periodical&gt;&lt;full-title&gt;Hume Studies&lt;/full-title&gt;&lt;/periodical&gt;&lt;pages&gt;307–324&lt;/pages&gt;&lt;volume&gt;15&lt;/volume&gt;&lt;number&gt;2&lt;/number&gt;&lt;dates&gt;&lt;year&gt;1989&lt;/year&gt;&lt;/dates&gt;&lt;urls&gt;&lt;/urls&gt;&lt;/record&gt;&lt;/Cite&gt;&lt;/EndNote&gt;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Immerwahr, "Hume's Essays on Happiness."</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and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&lt;EndNote&gt;&lt;Cite&gt;&lt;Author&gt;Martin&lt;/Author&gt;&lt;Year&gt;Unpublished Draft&lt;/Year&gt;&lt;RecNum&gt;503&lt;/RecNum&gt;&lt;DisplayText&gt;Martin, &amp;quot;Dialogue with a Skeptic: Hume&amp;apos;s Fourth Essay on Happiness.&amp;quot;&lt;/DisplayText&gt;&lt;record&gt;&lt;rec-number&gt;503&lt;/rec-number&gt;&lt;foreign-keys&gt;&lt;key app="EN" db-id="2t9ws2vrk0ere7evxfgva5zsfzfx0eaw99p2" timestamp="1596092219" guid="b6cf9b42-dc82-49b9-b2d0-fb90422ed83d"&gt;503&lt;/key&gt;&lt;/foreign-keys&gt;&lt;ref-type name="Journal Article"&gt;17&lt;/ref-type&gt;&lt;contributors&gt;&lt;authors&gt;&lt;author&gt;Martin, Kelly&lt;/author&gt;&lt;/authors&gt;&lt;/contributors&gt;&lt;titles&gt;&lt;title&gt;Dialogue with a Skeptic: Hume&amp;apos;s Fourth Essay on Happiness&lt;/title&gt;&lt;/titles&gt;&lt;dates&gt;&lt;year&gt;Unpublished Draft&lt;/year&gt;&lt;/dates&gt;&lt;urls&gt;&lt;/urls&gt;&lt;/record&gt;&lt;/Cite&gt;&lt;/EndNote&gt;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Martin, "Dialogue with a Skeptic: Hume's Fourth Essay on Happiness."</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p>
  </w:endnote>
  <w:endnote w:id="8">
    <w:p w14:paraId="18376E73" w14:textId="1494DD02" w:rsidR="00F16A70" w:rsidRPr="005C70ED" w:rsidRDefault="00F16A70" w:rsidP="005C70ED">
      <w:pPr>
        <w:pStyle w:val="EndnoteText"/>
        <w:spacing w:before="60" w:line="480" w:lineRule="auto"/>
        <w:jc w:val="both"/>
        <w:rPr>
          <w:rFonts w:ascii="Times New Roman" w:hAnsi="Times New Roman" w:cs="Times New Roman"/>
          <w:sz w:val="24"/>
          <w:szCs w:val="24"/>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&lt;EndNote&gt;&lt;Cite&gt;&lt;Author&gt;Immerwahr&lt;/Author&gt;&lt;Year&gt;1989&lt;/Year&gt;&lt;RecNum&gt;491&lt;/RecNum&gt;&lt;DisplayText&gt;Immerwahr, &amp;quot;Hume&amp;apos;s Essays on Happiness.&amp;quot;&lt;/DisplayText&gt;&lt;record&gt;&lt;rec-number&gt;491&lt;/rec-number&gt;&lt;foreign-keys&gt;&lt;key app="EN" db-id="2t9ws2vrk0ere7evxfgva5zsfzfx0eaw99p2" timestamp="1596092219" guid="d45de7f5-7056-438f-a34b-dfa164b42bd7"&gt;491&lt;/key&gt;&lt;/foreign-keys&gt;&lt;ref-type name="Journal Article"&gt;17&lt;/ref-type&gt;&lt;contributors&gt;&lt;authors&gt;&lt;author&gt;Immerwahr, John&lt;/author&gt;&lt;/authors&gt;&lt;/contributors&gt;&lt;titles&gt;&lt;title&gt;Hume&amp;apos;s Essays on Happiness&lt;/title&gt;&lt;secondary-title&gt;Hume Studies&lt;/secondary-title&gt;&lt;/titles&gt;&lt;periodical&gt;&lt;full-title&gt;Hume Studies&lt;/full-title&gt;&lt;/periodical&gt;&lt;pages&gt;307–324&lt;/pages&gt;&lt;volume&gt;15&lt;/volume&gt;&lt;number&gt;2&lt;/number&gt;&lt;dates&gt;&lt;year&gt;1989&lt;/year&gt;&lt;/dates&gt;&lt;urls&gt;&lt;/urls&gt;&lt;/record&gt;&lt;/Cite&gt;&lt;/EndNote&gt;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Immerwahr, "Hume's Essays on Happiness."</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proofErr w:type="gramStart"/>
      <w:r w:rsidRPr="005C70ED">
        <w:rPr>
          <w:rFonts w:ascii="Times New Roman" w:hAnsi="Times New Roman" w:cs="Times New Roman"/>
          <w:sz w:val="24"/>
          <w:szCs w:val="24"/>
        </w:rPr>
        <w:t>compares</w:t>
      </w:r>
      <w:proofErr w:type="gramEnd"/>
      <w:r w:rsidRPr="005C70ED">
        <w:rPr>
          <w:rFonts w:ascii="Times New Roman" w:hAnsi="Times New Roman" w:cs="Times New Roman"/>
          <w:sz w:val="24"/>
          <w:szCs w:val="24"/>
        </w:rPr>
        <w:t xml:space="preserve"> the Essays with the </w:t>
      </w:r>
      <w:r w:rsidRPr="005C70ED">
        <w:rPr>
          <w:rFonts w:ascii="Times New Roman" w:hAnsi="Times New Roman" w:cs="Times New Roman"/>
          <w:i/>
          <w:iCs/>
          <w:sz w:val="24"/>
          <w:szCs w:val="24"/>
        </w:rPr>
        <w:t>Treatise</w:t>
      </w:r>
      <w:r w:rsidRPr="005C70ED">
        <w:rPr>
          <w:rFonts w:ascii="Times New Roman" w:hAnsi="Times New Roman" w:cs="Times New Roman"/>
          <w:sz w:val="24"/>
          <w:szCs w:val="24"/>
        </w:rPr>
        <w:t xml:space="preserve"> in arguing that none of the four essays completely represent Hume.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&lt;EndNote&gt;&lt;Cite&gt;&lt;Author&gt;Jost&lt;/Author&gt;&lt;Year&gt;2009&lt;/Year&gt;&lt;RecNum&gt;498&lt;/RecNum&gt;&lt;DisplayText&gt;Jost, &amp;quot;Hume&amp;apos;s Four Philosophers: Recasting the &lt;style face="italic"&gt;Treatise&lt;/style&gt; &lt;style face="italic"&gt;Of Human Nature&lt;/style&gt;.&amp;quot;&lt;/DisplayText&gt;&lt;record&gt;&lt;rec-number&gt;498&lt;/rec-number&gt;&lt;foreign-keys&gt;&lt;key app="EN" db-id="2t9ws2vrk0ere7evxfgva5zsfzfx0eaw99p2" timestamp="1596092219" guid="e9df7b1e-0ad7-4ce1-a6a2-4e6dbb01a3fa"&gt;498&lt;/key&gt;&lt;/foreign-keys&gt;&lt;ref-type name="Journal Article"&gt;17&lt;/ref-type&gt;&lt;contributors&gt;&lt;authors&gt;&lt;author&gt;Jost, Jacob Sider&lt;/author&gt;&lt;/authors&gt;&lt;/contributors&gt;&lt;titles&gt;&lt;title&gt;&lt;style face="normal" font="default" size="100%"&gt;Hume&amp;apos;s Four Philosophers: Recasting the &lt;/style&gt;&lt;style face="italic" font="default" size="100%"&gt;Treatise&lt;/style&gt;&lt;style face="normal" font="default" size="100%"&gt; &lt;/style&gt;&lt;style face="italic" font="default" size="100%"&gt;Of Human Nature&lt;/style&gt;&lt;/title&gt;&lt;secondary-title&gt;Modern Intellectual History&lt;/secondary-title&gt;&lt;/titles&gt;&lt;periodical&gt;&lt;full-title&gt;Modern Intellectual History&lt;/full-title&gt;&lt;/periodical&gt;&lt;pages&gt;1–25&lt;/pages&gt;&lt;volume&gt;6&lt;/volume&gt;&lt;number&gt;1&lt;/number&gt;&lt;dates&gt;&lt;year&gt;2009&lt;/year&gt;&lt;/dates&gt;&lt;urls&gt;&lt;/urls&gt;&lt;/record&gt;&lt;/Cite&gt;&lt;/EndNote&gt;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Jost, "Hume's Four Philosophers: Recasting the </w:t>
      </w:r>
      <w:r w:rsidRPr="00F16A70">
        <w:rPr>
          <w:rFonts w:ascii="Times New Roman" w:hAnsi="Times New Roman" w:cs="Times New Roman"/>
          <w:i/>
          <w:noProof/>
          <w:sz w:val="24"/>
          <w:szCs w:val="24"/>
        </w:rPr>
        <w:t>Treatise</w:t>
      </w:r>
      <w:r>
        <w:rPr>
          <w:rFonts w:ascii="Times New Roman" w:hAnsi="Times New Roman" w:cs="Times New Roman"/>
          <w:noProof/>
          <w:sz w:val="24"/>
          <w:szCs w:val="24"/>
        </w:rPr>
        <w:t xml:space="preserve"> </w:t>
      </w:r>
      <w:r w:rsidRPr="00F16A70">
        <w:rPr>
          <w:rFonts w:ascii="Times New Roman" w:hAnsi="Times New Roman" w:cs="Times New Roman"/>
          <w:i/>
          <w:noProof/>
          <w:sz w:val="24"/>
          <w:szCs w:val="24"/>
        </w:rPr>
        <w:t>Of Human Nature</w:t>
      </w:r>
      <w:r>
        <w:rPr>
          <w:rFonts w:ascii="Times New Roman" w:hAnsi="Times New Roman" w:cs="Times New Roman"/>
          <w:noProof/>
          <w:sz w:val="24"/>
          <w:szCs w:val="24"/>
        </w:rPr>
        <w:t>."</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proofErr w:type="gramStart"/>
      <w:r w:rsidRPr="005C70ED">
        <w:rPr>
          <w:rFonts w:ascii="Times New Roman" w:hAnsi="Times New Roman" w:cs="Times New Roman"/>
          <w:sz w:val="24"/>
          <w:szCs w:val="24"/>
        </w:rPr>
        <w:t>also</w:t>
      </w:r>
      <w:proofErr w:type="gramEnd"/>
      <w:r w:rsidRPr="005C70ED">
        <w:rPr>
          <w:rFonts w:ascii="Times New Roman" w:hAnsi="Times New Roman" w:cs="Times New Roman"/>
          <w:sz w:val="24"/>
          <w:szCs w:val="24"/>
        </w:rPr>
        <w:t xml:space="preserve"> compares the four essays with the </w:t>
      </w:r>
      <w:r w:rsidRPr="005C70ED">
        <w:rPr>
          <w:rFonts w:ascii="Times New Roman" w:hAnsi="Times New Roman" w:cs="Times New Roman"/>
          <w:i/>
          <w:iCs/>
          <w:sz w:val="24"/>
          <w:szCs w:val="24"/>
        </w:rPr>
        <w:t>Treatise</w:t>
      </w:r>
      <w:r w:rsidRPr="005C70ED">
        <w:rPr>
          <w:rFonts w:ascii="Times New Roman" w:hAnsi="Times New Roman" w:cs="Times New Roman"/>
          <w:sz w:val="24"/>
          <w:szCs w:val="24"/>
        </w:rPr>
        <w:t xml:space="preserve">, arguing that there is an epistemological continuity between the two. These comparisons raise interpretive points that are both excellent and orthogonal to my paper. In my view, Hume more directly speaks to value of philosophy in his later </w:t>
      </w:r>
      <w:r w:rsidRPr="005C70ED">
        <w:rPr>
          <w:rFonts w:ascii="Times New Roman" w:hAnsi="Times New Roman" w:cs="Times New Roman"/>
          <w:i/>
          <w:iCs/>
          <w:sz w:val="24"/>
          <w:szCs w:val="24"/>
        </w:rPr>
        <w:t>Enquiries</w:t>
      </w:r>
      <w:r w:rsidRPr="005C70ED">
        <w:rPr>
          <w:rFonts w:ascii="Times New Roman" w:hAnsi="Times New Roman" w:cs="Times New Roman"/>
          <w:sz w:val="24"/>
          <w:szCs w:val="24"/>
        </w:rPr>
        <w:t xml:space="preserve">. I explore the differences between Book 1 of the </w:t>
      </w:r>
      <w:r w:rsidRPr="005C70ED">
        <w:rPr>
          <w:rFonts w:ascii="Times New Roman" w:hAnsi="Times New Roman" w:cs="Times New Roman"/>
          <w:i/>
          <w:iCs/>
          <w:sz w:val="24"/>
          <w:szCs w:val="24"/>
        </w:rPr>
        <w:t>Treatise</w:t>
      </w:r>
      <w:r w:rsidRPr="005C70ED">
        <w:rPr>
          <w:rFonts w:ascii="Times New Roman" w:hAnsi="Times New Roman" w:cs="Times New Roman"/>
          <w:sz w:val="24"/>
          <w:szCs w:val="24"/>
        </w:rPr>
        <w:t xml:space="preserve"> and the first </w:t>
      </w:r>
      <w:r w:rsidRPr="005C70ED">
        <w:rPr>
          <w:rFonts w:ascii="Times New Roman" w:hAnsi="Times New Roman" w:cs="Times New Roman"/>
          <w:i/>
          <w:iCs/>
          <w:sz w:val="24"/>
          <w:szCs w:val="24"/>
        </w:rPr>
        <w:t>Enquiry</w:t>
      </w:r>
      <w:r w:rsidRPr="005C70ED">
        <w:rPr>
          <w:rFonts w:ascii="Times New Roman" w:hAnsi="Times New Roman" w:cs="Times New Roman"/>
          <w:sz w:val="24"/>
          <w:szCs w:val="24"/>
        </w:rPr>
        <w:t xml:space="preserve"> is some detail in my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&lt;EndNote&gt;&lt;Cite&gt;&lt;Author&gt;Qu&lt;/Author&gt;&lt;Year&gt;2020&lt;/Year&gt;&lt;RecNum&gt;306&lt;/RecNum&gt;&lt;DisplayText&gt;Hsueh Qu, &lt;style face="italic"&gt;Hume&amp;apos;s Epistemological Evolution&lt;/style&gt; (New York: Oxford University Press, 2020).&lt;/DisplayText&gt;&lt;record&gt;&lt;rec-number&gt;306&lt;/rec-number&gt;&lt;foreign-keys&gt;&lt;key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Hsueh Qu, </w:t>
      </w:r>
      <w:r w:rsidRPr="00A665A2">
        <w:rPr>
          <w:rFonts w:ascii="Times New Roman" w:hAnsi="Times New Roman" w:cs="Times New Roman"/>
          <w:i/>
          <w:noProof/>
          <w:sz w:val="24"/>
          <w:szCs w:val="24"/>
        </w:rPr>
        <w:t>Hume's Epistemological Evolution</w:t>
      </w:r>
      <w:r>
        <w:rPr>
          <w:rFonts w:ascii="Times New Roman" w:hAnsi="Times New Roman" w:cs="Times New Roman"/>
          <w:noProof/>
          <w:sz w:val="24"/>
          <w:szCs w:val="24"/>
        </w:rPr>
        <w:t xml:space="preserve"> (New York: Oxford University Press, 2020).</w:t>
      </w:r>
      <w:r>
        <w:rPr>
          <w:rFonts w:ascii="Times New Roman" w:hAnsi="Times New Roman" w:cs="Times New Roman"/>
          <w:sz w:val="24"/>
          <w:szCs w:val="24"/>
        </w:rPr>
        <w:fldChar w:fldCharType="end"/>
      </w:r>
      <w:r w:rsidRPr="005C70ED">
        <w:rPr>
          <w:rFonts w:ascii="Times New Roman" w:hAnsi="Times New Roman" w:cs="Times New Roman"/>
          <w:sz w:val="24"/>
          <w:szCs w:val="24"/>
        </w:rPr>
        <w:t>, including Hume’s differing aims and methodologies in both.</w:t>
      </w:r>
    </w:p>
  </w:endnote>
  <w:endnote w:id="9">
    <w:p w14:paraId="2B499CFE" w14:textId="058C8622"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Pr>
          <w:rFonts w:ascii="Times New Roman" w:hAnsi="Times New Roman" w:cs="Times New Roman"/>
          <w:sz w:val="24"/>
          <w:szCs w:val="24"/>
          <w:lang w:val="en-US"/>
        </w:rPr>
        <w:t xml:space="preserve"> </w:t>
      </w:r>
      <w:proofErr w:type="spellStart"/>
      <w:r w:rsidRPr="00CE4662">
        <w:rPr>
          <w:rFonts w:ascii="Times New Roman" w:hAnsi="Times New Roman" w:cs="Times New Roman"/>
          <w:sz w:val="24"/>
          <w:szCs w:val="24"/>
          <w:lang w:val="en-US"/>
        </w:rPr>
        <w:t>Immerwahr</w:t>
      </w:r>
      <w:proofErr w:type="spellEnd"/>
      <w:r w:rsidRPr="00CE4662">
        <w:rPr>
          <w:rFonts w:ascii="Times New Roman" w:hAnsi="Times New Roman" w:cs="Times New Roman"/>
          <w:sz w:val="24"/>
          <w:szCs w:val="24"/>
          <w:lang w:val="en-US"/>
        </w:rPr>
        <w:t xml:space="preserve"> argues that the essays are written the way they are because their purpose is ‘therapeutic rather than analytic’</w:t>
      </w:r>
      <w:r>
        <w:rPr>
          <w:rFonts w:ascii="Times New Roman" w:hAnsi="Times New Roman" w:cs="Times New Roman"/>
          <w:sz w:val="24"/>
          <w:szCs w:val="24"/>
          <w:lang w:val="en-US"/>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&lt;EndNote&gt;&lt;Cite&gt;&lt;Author&gt;Immerwahr&lt;/Author&gt;&lt;Year&gt;1989&lt;/Year&gt;&lt;RecNum&gt;491&lt;/RecNum&gt;&lt;Suffix&gt;`, p.308&lt;/Suffix&gt;&lt;DisplayText&gt;Immerwahr, &amp;quot;Hume&amp;apos;s Essays on Happiness.&amp;quot;, p.308&lt;/DisplayText&gt;&lt;record&gt;&lt;rec-number&gt;491&lt;/rec-number&gt;&lt;foreign-keys&gt;&lt;key app="EN" db-id="2t9ws2vrk0ere7evxfgva5zsfzfx0eaw99p2" timestamp="1596092219" guid="d45de7f5-7056-438f-a34b-dfa164b42bd7"&gt;491&lt;/key&gt;&lt;/foreign-keys&gt;&lt;ref-type name="Journal Article"&gt;17&lt;/ref-type&gt;&lt;contributors&gt;&lt;authors&gt;&lt;author&gt;Immerwahr, John&lt;/author&gt;&lt;/authors&gt;&lt;/contributors&gt;&lt;titles&gt;&lt;title&gt;Hume&amp;apos;s Essays on Happiness&lt;/title&gt;&lt;secondary-title&gt;Hume Studies&lt;/secondary-title&gt;&lt;/titles&gt;&lt;periodical&gt;&lt;full-title&gt;Hume Studies&lt;/full-title&gt;&lt;/periodical&gt;&lt;pages&gt;307–324&lt;/pages&gt;&lt;volume&gt;15&lt;/volume&gt;&lt;number&gt;2&lt;/number&gt;&lt;dates&gt;&lt;year&gt;1989&lt;/year&gt;&lt;/dates&gt;&lt;urls&gt;&lt;/urls&gt;&lt;/record&gt;&lt;/Cite&gt;&lt;/EndNote&gt;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Immerwahr, "Hume's Essays on Happiness.", p.308</w:t>
      </w:r>
      <w:r w:rsidRPr="005C70E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C70ED">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5C70ED">
        <w:rPr>
          <w:rFonts w:ascii="Times New Roman" w:hAnsi="Times New Roman" w:cs="Times New Roman"/>
          <w:sz w:val="24"/>
          <w:szCs w:val="24"/>
          <w:lang w:val="en-US"/>
        </w:rPr>
        <w:t>imilarly,</w:t>
      </w:r>
      <w:r w:rsidRPr="00CE46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Heydt</w:t>
      </w:r>
      <w:proofErr w:type="spellEnd"/>
      <w:r>
        <w:rPr>
          <w:rFonts w:ascii="Times New Roman" w:hAnsi="Times New Roman" w:cs="Times New Roman"/>
          <w:sz w:val="24"/>
          <w:szCs w:val="24"/>
          <w:lang w:val="en-US"/>
        </w:rPr>
        <w:t xml:space="preserve"> </w:t>
      </w:r>
      <w:r w:rsidRPr="005C70ED">
        <w:rPr>
          <w:rFonts w:ascii="Times New Roman" w:hAnsi="Times New Roman" w:cs="Times New Roman"/>
          <w:sz w:val="24"/>
          <w:szCs w:val="24"/>
          <w:lang w:val="en-US"/>
        </w:rPr>
        <w:t xml:space="preserve">notes that the four essays ‘do </w:t>
      </w:r>
      <w:r w:rsidRPr="005C70ED">
        <w:rPr>
          <w:rFonts w:ascii="Times New Roman" w:hAnsi="Times New Roman" w:cs="Times New Roman"/>
          <w:i/>
          <w:iCs/>
          <w:sz w:val="24"/>
          <w:szCs w:val="24"/>
          <w:lang w:val="en-US"/>
        </w:rPr>
        <w:t>not</w:t>
      </w:r>
      <w:r w:rsidRPr="005C70ED">
        <w:rPr>
          <w:rFonts w:ascii="Times New Roman" w:hAnsi="Times New Roman" w:cs="Times New Roman"/>
          <w:sz w:val="24"/>
          <w:szCs w:val="24"/>
          <w:lang w:val="en-US"/>
        </w:rPr>
        <w:t xml:space="preserve"> simply argue for one position over others’, but ‘also rely on the power of feeling and imagination to modify the reader’s outlook and to improve the reader’s understanding in service to moral ends’</w:t>
      </w:r>
      <w:r>
        <w:rPr>
          <w:rFonts w:ascii="Times New Roman" w:hAnsi="Times New Roman" w:cs="Times New Roman"/>
          <w:sz w:val="24"/>
          <w:szCs w:val="24"/>
          <w:lang w:val="en-US"/>
        </w:rPr>
        <w:t>; see</w:t>
      </w:r>
      <w:r w:rsidRPr="005C70ED">
        <w:rPr>
          <w:rFonts w:ascii="Times New Roman" w:hAnsi="Times New Roman" w:cs="Times New Roman"/>
          <w:sz w:val="24"/>
          <w:szCs w:val="24"/>
          <w:lang w:val="en-US"/>
        </w:rPr>
        <w:t xml:space="preserve">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&lt;EndNote&gt;&lt;Cite&gt;&lt;Author&gt;Heydt&lt;/Author&gt;&lt;Year&gt;2007&lt;/Year&gt;&lt;RecNum&gt;497&lt;/RecNum&gt;&lt;Suffix&gt;`, p.5&lt;/Suffix&gt;&lt;DisplayText&gt;Heydt, &amp;quot;Relations of Literary Form and Philosophical Purpose in Hume&amp;apos;s Four Essays on Happiness.&amp;quot;, p.5&lt;/DisplayText&gt;&lt;record&gt;&lt;rec-number&gt;497&lt;/rec-number&gt;&lt;foreign-keys&gt;&lt;key app="EN" db-id="2t9ws2vrk0ere7evxfgva5zsfzfx0eaw99p2" timestamp="1596092219" guid="54a926db-a0ca-4b97-aa23-84106f34f4e4"&gt;497&lt;/key&gt;&lt;/foreign-keys&gt;&lt;ref-type name="Journal Article"&gt;17&lt;/ref-type&gt;&lt;contributors&gt;&lt;authors&gt;&lt;author&gt;Heydt, Colin&lt;/author&gt;&lt;/authors&gt;&lt;/contributors&gt;&lt;titles&gt;&lt;title&gt;Relations of Literary Form and Philosophical Purpose in Hume&amp;apos;s Four Essays on Happiness&lt;/title&gt;&lt;secondary-title&gt;Hume Studies&lt;/secondary-title&gt;&lt;/titles&gt;&lt;periodical&gt;&lt;full-title&gt;Hume Studies&lt;/full-title&gt;&lt;/periodical&gt;&lt;pages&gt;3–19&lt;/pages&gt;&lt;volume&gt;33&lt;/volume&gt;&lt;number&gt;1&lt;/number&gt;&lt;dates&gt;&lt;year&gt;2007&lt;/year&gt;&lt;/dates&gt;&lt;urls&gt;&lt;/urls&gt;&lt;/record&gt;&lt;/Cite&gt;&lt;/EndNote&gt;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Heydt, "Relations of Literary Form and Philosophical Purpose in Hume's Four Essays on Happiness.", p.5</w:t>
      </w:r>
      <w:r w:rsidRPr="005C70ED">
        <w:rPr>
          <w:rFonts w:ascii="Times New Roman" w:hAnsi="Times New Roman" w:cs="Times New Roman"/>
          <w:sz w:val="24"/>
          <w:szCs w:val="24"/>
          <w:lang w:val="en-US"/>
        </w:rPr>
        <w:fldChar w:fldCharType="end"/>
      </w:r>
      <w:r w:rsidRPr="005C70E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Jost</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Potkay</w:t>
      </w:r>
      <w:proofErr w:type="spellEnd"/>
      <w:r>
        <w:rPr>
          <w:rFonts w:ascii="Times New Roman" w:hAnsi="Times New Roman" w:cs="Times New Roman"/>
          <w:sz w:val="24"/>
          <w:szCs w:val="24"/>
          <w:lang w:val="en-US"/>
        </w:rPr>
        <w:t xml:space="preserve"> </w:t>
      </w:r>
      <w:r w:rsidRPr="005C70ED">
        <w:rPr>
          <w:rFonts w:ascii="Times New Roman" w:hAnsi="Times New Roman" w:cs="Times New Roman"/>
          <w:sz w:val="24"/>
          <w:szCs w:val="24"/>
          <w:lang w:val="en-US"/>
        </w:rPr>
        <w:t>argue that Hume in these essays shows, rather than tells, his views</w:t>
      </w:r>
      <w:r>
        <w:rPr>
          <w:rFonts w:ascii="Times New Roman" w:hAnsi="Times New Roman" w:cs="Times New Roman"/>
          <w:sz w:val="24"/>
          <w:szCs w:val="24"/>
          <w:lang w:val="en-US"/>
        </w:rPr>
        <w:t>; see</w:t>
      </w:r>
      <w:r w:rsidRPr="005C70ED">
        <w:rPr>
          <w:rFonts w:ascii="Times New Roman" w:hAnsi="Times New Roman" w:cs="Times New Roman"/>
          <w:sz w:val="24"/>
          <w:szCs w:val="24"/>
          <w:lang w:val="en-US"/>
        </w:rPr>
        <w:t xml:space="preserve">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&lt;EndNote&gt;&lt;Cite&gt;&lt;Author&gt;Jost&lt;/Author&gt;&lt;Year&gt;2009&lt;/Year&gt;&lt;RecNum&gt;498&lt;/RecNum&gt;&lt;Suffix&gt;`, p.1&lt;/Suffix&gt;&lt;DisplayText&gt;Jost, &amp;quot;Hume&amp;apos;s Four Philosophers: Recasting the &lt;style face="italic"&gt;Treatise&lt;/style&gt; &lt;style face="italic"&gt;Of Human Nature&lt;/style&gt;.&amp;quot;, p.1&lt;/DisplayText&gt;&lt;record&gt;&lt;rec-number&gt;498&lt;/rec-number&gt;&lt;foreign-keys&gt;&lt;key app="EN" db-id="2t9ws2vrk0ere7evxfgva5zsfzfx0eaw99p2" timestamp="1596092219" guid="e9df7b1e-0ad7-4ce1-a6a2-4e6dbb01a3fa"&gt;498&lt;/key&gt;&lt;/foreign-keys&gt;&lt;ref-type name="Journal Article"&gt;17&lt;/ref-type&gt;&lt;contributors&gt;&lt;authors&gt;&lt;author&gt;Jost, Jacob Sider&lt;/author&gt;&lt;/authors&gt;&lt;/contributors&gt;&lt;titles&gt;&lt;title&gt;&lt;style face="normal" font="default" size="100%"&gt;Hume&amp;apos;s Four Philosophers: Recasting the &lt;/style&gt;&lt;style face="italic" font="default" size="100%"&gt;Treatise&lt;/style&gt;&lt;style face="normal" font="default" size="100%"&gt; &lt;/style&gt;&lt;style face="italic" font="default" size="100%"&gt;Of Human Nature&lt;/style&gt;&lt;/title&gt;&lt;secondary-title&gt;Modern Intellectual History&lt;/secondary-title&gt;&lt;/titles&gt;&lt;periodical&gt;&lt;full-title&gt;Modern Intellectual History&lt;/full-title&gt;&lt;/periodical&gt;&lt;pages&gt;1–25&lt;/pages&gt;&lt;volume&gt;6&lt;/volume&gt;&lt;number&gt;1&lt;/number&gt;&lt;dates&gt;&lt;year&gt;2009&lt;/year&gt;&lt;/dates&gt;&lt;urls&gt;&lt;/urls&gt;&lt;/record&gt;&lt;/Cite&gt;&lt;/EndNote&gt;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Jost, "Hume's Four Philosophers: Recasting the </w:t>
      </w:r>
      <w:r w:rsidRPr="00F16A70">
        <w:rPr>
          <w:rFonts w:ascii="Times New Roman" w:hAnsi="Times New Roman" w:cs="Times New Roman"/>
          <w:i/>
          <w:noProof/>
          <w:sz w:val="24"/>
          <w:szCs w:val="24"/>
          <w:lang w:val="en-US"/>
        </w:rPr>
        <w:t>Treatise</w:t>
      </w:r>
      <w:r>
        <w:rPr>
          <w:rFonts w:ascii="Times New Roman" w:hAnsi="Times New Roman" w:cs="Times New Roman"/>
          <w:noProof/>
          <w:sz w:val="24"/>
          <w:szCs w:val="24"/>
          <w:lang w:val="en-US"/>
        </w:rPr>
        <w:t xml:space="preserve"> </w:t>
      </w:r>
      <w:r w:rsidRPr="00F16A70">
        <w:rPr>
          <w:rFonts w:ascii="Times New Roman" w:hAnsi="Times New Roman" w:cs="Times New Roman"/>
          <w:i/>
          <w:noProof/>
          <w:sz w:val="24"/>
          <w:szCs w:val="24"/>
          <w:lang w:val="en-US"/>
        </w:rPr>
        <w:t>Of Human Nature</w:t>
      </w:r>
      <w:r>
        <w:rPr>
          <w:rFonts w:ascii="Times New Roman" w:hAnsi="Times New Roman" w:cs="Times New Roman"/>
          <w:noProof/>
          <w:sz w:val="24"/>
          <w:szCs w:val="24"/>
          <w:lang w:val="en-US"/>
        </w:rPr>
        <w:t>.", p.1</w:t>
      </w:r>
      <w:r w:rsidRPr="005C70ED">
        <w:rPr>
          <w:rFonts w:ascii="Times New Roman" w:hAnsi="Times New Roman" w:cs="Times New Roman"/>
          <w:sz w:val="24"/>
          <w:szCs w:val="24"/>
          <w:lang w:val="en-US"/>
        </w:rPr>
        <w:fldChar w:fldCharType="end"/>
      </w:r>
      <w:r w:rsidRPr="005C70ED">
        <w:rPr>
          <w:rFonts w:ascii="Times New Roman" w:hAnsi="Times New Roman" w:cs="Times New Roman"/>
          <w:sz w:val="24"/>
          <w:szCs w:val="24"/>
          <w:lang w:val="en-US"/>
        </w:rPr>
        <w:t xml:space="preserve"> and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&lt;EndNote&gt;&lt;Cite&gt;&lt;Author&gt;Potkay&lt;/Author&gt;&lt;Year&gt;2012&lt;/Year&gt;&lt;RecNum&gt;630&lt;/RecNum&gt;&lt;Suffix&gt;`, p.596&lt;/Suffix&gt;&lt;DisplayText&gt;Potkay, &amp;quot;Discursive and Philosophical Prose.&amp;quot;, p.596&lt;/DisplayText&gt;&lt;record&gt;&lt;rec-number&gt;630&lt;/rec-number&gt;&lt;foreign-keys&gt;&lt;key app="EN" db-id="2t9ws2vrk0ere7evxfgva5zsfzfx0eaw99p2" timestamp="1605612943" guid="d6eed69e-6bf6-4c94-97a8-3bda3299b11c"&gt;630&lt;/key&gt;&lt;/foreign-keys&gt;&lt;ref-type name="Book Section"&gt;5&lt;/ref-type&gt;&lt;contributors&gt;&lt;authors&gt;&lt;author&gt;Potkay, Adam&lt;/author&gt;&lt;/authors&gt;&lt;secondary-authors&gt;&lt;author&gt;Hopkins, David&lt;/author&gt;&lt;author&gt;Martindale, Charles&lt;/author&gt;&lt;/secondary-authors&gt;&lt;tertiary-authors&gt;&lt;author&gt;Hopkins, David&lt;/author&gt;&lt;author&gt;Martindale, Charles&lt;/author&gt;&lt;/tertiary-authors&gt;&lt;/contributors&gt;&lt;titles&gt;&lt;title&gt;Discursive and Philosophical Prose&lt;/title&gt;&lt;secondary-title&gt;The Oxford History of Classical Reception in English Literature: Volume 3 (1660-1790)&lt;/secondary-title&gt;&lt;tertiary-title&gt;The Oxford History of Classical Reception in English Literature&lt;/tertiary-title&gt;&lt;/titles&gt;&lt;pages&gt;593–614&lt;/pages&gt;&lt;volume&gt;3&lt;/volume&gt;&lt;edition&gt;1st&lt;/edition&gt;&lt;dates&gt;&lt;year&gt;2012&lt;/year&gt;&lt;/dates&gt;&lt;pub-location&gt;Oxford&lt;/pub-location&gt;&lt;publisher&gt;Oxford University Press&lt;/publisher&gt;&lt;urls&gt;&lt;/urls&gt;&lt;/record&gt;&lt;/Cite&gt;&lt;/EndNote&gt;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Potkay, "Discursive and Philosophical Prose.", p.596</w:t>
      </w:r>
      <w:r w:rsidRPr="005C70ED">
        <w:rPr>
          <w:rFonts w:ascii="Times New Roman" w:hAnsi="Times New Roman" w:cs="Times New Roman"/>
          <w:sz w:val="24"/>
          <w:szCs w:val="24"/>
          <w:lang w:val="en-US"/>
        </w:rPr>
        <w:fldChar w:fldCharType="end"/>
      </w:r>
      <w:r w:rsidRPr="005C70ED">
        <w:rPr>
          <w:rFonts w:ascii="Times New Roman" w:hAnsi="Times New Roman" w:cs="Times New Roman"/>
          <w:sz w:val="24"/>
          <w:szCs w:val="24"/>
          <w:lang w:val="en-US"/>
        </w:rPr>
        <w:t xml:space="preserve">. Nevertheless, while acknowledging this aspect of the essays,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&lt;EndNote&gt;&lt;Cite&gt;&lt;Author&gt;Martin&lt;/Author&gt;&lt;Year&gt;Unpublished Draft&lt;/Year&gt;&lt;RecNum&gt;503&lt;/RecNum&gt;&lt;DisplayText&gt;Martin, &amp;quot;Dialogue with a Skeptic: Hume&amp;apos;s Fourth Essay on Happiness.&amp;quot;&lt;/DisplayText&gt;&lt;record&gt;&lt;rec-number&gt;503&lt;/rec-number&gt;&lt;foreign-keys&gt;&lt;key app="EN" db-id="2t9ws2vrk0ere7evxfgva5zsfzfx0eaw99p2" timestamp="1596092219" guid="b6cf9b42-dc82-49b9-b2d0-fb90422ed83d"&gt;503&lt;/key&gt;&lt;/foreign-keys&gt;&lt;ref-type name="Journal Article"&gt;17&lt;/ref-type&gt;&lt;contributors&gt;&lt;authors&gt;&lt;author&gt;Martin, Kelly&lt;/author&gt;&lt;/authors&gt;&lt;/contributors&gt;&lt;titles&gt;&lt;title&gt;Dialogue with a Skeptic: Hume&amp;apos;s Fourth Essay on Happiness&lt;/title&gt;&lt;/titles&gt;&lt;dates&gt;&lt;year&gt;Unpublished Draft&lt;/year&gt;&lt;/dates&gt;&lt;urls&gt;&lt;/urls&gt;&lt;/record&gt;&lt;/Cite&gt;&lt;/EndNote&gt;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Martin, "Dialogue with a Skeptic: Hume's Fourth Essay on Happiness."</w:t>
      </w:r>
      <w:r w:rsidRPr="005C70ED">
        <w:rPr>
          <w:rFonts w:ascii="Times New Roman" w:hAnsi="Times New Roman" w:cs="Times New Roman"/>
          <w:sz w:val="24"/>
          <w:szCs w:val="24"/>
          <w:lang w:val="en-US"/>
        </w:rPr>
        <w:fldChar w:fldCharType="end"/>
      </w:r>
      <w:r w:rsidRPr="005C70ED">
        <w:rPr>
          <w:rFonts w:ascii="Times New Roman" w:hAnsi="Times New Roman" w:cs="Times New Roman"/>
          <w:sz w:val="24"/>
          <w:szCs w:val="24"/>
          <w:lang w:val="en-US"/>
        </w:rPr>
        <w:t xml:space="preserve"> </w:t>
      </w:r>
      <w:proofErr w:type="gramStart"/>
      <w:r w:rsidRPr="005C70ED">
        <w:rPr>
          <w:rFonts w:ascii="Times New Roman" w:hAnsi="Times New Roman" w:cs="Times New Roman"/>
          <w:sz w:val="24"/>
          <w:szCs w:val="24"/>
          <w:lang w:val="en-US"/>
        </w:rPr>
        <w:t>cautions</w:t>
      </w:r>
      <w:proofErr w:type="gramEnd"/>
      <w:r w:rsidRPr="005C70ED">
        <w:rPr>
          <w:rFonts w:ascii="Times New Roman" w:hAnsi="Times New Roman" w:cs="Times New Roman"/>
          <w:sz w:val="24"/>
          <w:szCs w:val="24"/>
          <w:lang w:val="en-US"/>
        </w:rPr>
        <w:t xml:space="preserve"> against sidelining the theoretical content contained within.</w:t>
      </w:r>
    </w:p>
  </w:endnote>
  <w:endnote w:id="10">
    <w:p w14:paraId="050F541A" w14:textId="1594CEBF"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Pr>
          <w:rFonts w:ascii="Times New Roman" w:hAnsi="Times New Roman" w:cs="Times New Roman"/>
          <w:sz w:val="24"/>
          <w:szCs w:val="24"/>
        </w:rPr>
        <w:t xml:space="preserve">Graham </w:t>
      </w:r>
      <w:r w:rsidRPr="005C70ED">
        <w:rPr>
          <w:rFonts w:ascii="Times New Roman" w:hAnsi="Times New Roman" w:cs="Times New Roman"/>
          <w:sz w:val="24"/>
          <w:szCs w:val="24"/>
        </w:rPr>
        <w:t>characterises ‘The Epicurean’ as melodramatic and amateurish</w:t>
      </w:r>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&lt;EndNote&gt;&lt;Cite&gt;&lt;Author&gt;Graham&lt;/Author&gt;&lt;Year&gt;2004&lt;/Year&gt;&lt;RecNum&gt;499&lt;/RecNum&gt;&lt;Suffix&gt;`, p.169&lt;/Suffix&gt;&lt;DisplayText&gt;Roderick Graham, &lt;style face="italic"&gt;The Great Infidel: A Life of David Hume&lt;/style&gt; (East Lothian, Scotland: Tuckland Press, 2004)., p.169&lt;/DisplayText&gt;&lt;record&gt;&lt;rec-number&gt;499&lt;/rec-number&gt;&lt;foreign-keys&gt;&lt;key app="EN" db-id="2t9ws2vrk0ere7evxfgva5zsfzfx0eaw99p2" timestamp="1596092219" guid="20a59abf-004e-4cfd-9f4e-5a090f972abb"&gt;499&lt;/key&gt;&lt;/foreign-keys&gt;&lt;ref-type name="Book"&gt;6&lt;/ref-type&gt;&lt;contributors&gt;&lt;authors&gt;&lt;author&gt;Graham, Roderick&lt;/author&gt;&lt;/authors&gt;&lt;/contributors&gt;&lt;titles&gt;&lt;title&gt;The Great Infidel: A Life of David Hume&lt;/title&gt;&lt;/titles&gt;&lt;dates&gt;&lt;year&gt;2004&lt;/year&gt;&lt;/dates&gt;&lt;pub-location&gt;East Lothian, Scotland&lt;/pub-location&gt;&lt;publisher&gt;Tuckland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Roderick Graham, </w:t>
      </w:r>
      <w:r w:rsidRPr="00A665A2">
        <w:rPr>
          <w:rFonts w:ascii="Times New Roman" w:hAnsi="Times New Roman" w:cs="Times New Roman"/>
          <w:i/>
          <w:noProof/>
          <w:sz w:val="24"/>
          <w:szCs w:val="24"/>
        </w:rPr>
        <w:t>The Great Infidel: A Life of David Hume</w:t>
      </w:r>
      <w:r>
        <w:rPr>
          <w:rFonts w:ascii="Times New Roman" w:hAnsi="Times New Roman" w:cs="Times New Roman"/>
          <w:noProof/>
          <w:sz w:val="24"/>
          <w:szCs w:val="24"/>
        </w:rPr>
        <w:t xml:space="preserve"> (East Lothian, Scotland: Tuckland Press, 2004)., p.169</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However,</w:t>
      </w:r>
      <w:r w:rsidRPr="00C725D6">
        <w:rPr>
          <w:rFonts w:ascii="Times New Roman" w:hAnsi="Times New Roman" w:cs="Times New Roman"/>
          <w:sz w:val="24"/>
          <w:szCs w:val="24"/>
        </w:rPr>
        <w:t xml:space="preserve"> </w:t>
      </w:r>
      <w:proofErr w:type="spellStart"/>
      <w:r w:rsidRPr="00C725D6">
        <w:rPr>
          <w:rFonts w:ascii="Times New Roman" w:hAnsi="Times New Roman" w:cs="Times New Roman"/>
          <w:sz w:val="24"/>
          <w:szCs w:val="24"/>
        </w:rPr>
        <w:t>Engström</w:t>
      </w:r>
      <w:proofErr w:type="spellEnd"/>
      <w:r w:rsidRPr="00C725D6">
        <w:rPr>
          <w:rFonts w:ascii="Times New Roman" w:hAnsi="Times New Roman" w:cs="Times New Roman"/>
          <w:sz w:val="24"/>
          <w:szCs w:val="24"/>
        </w:rPr>
        <w:t xml:space="preserve"> </w:t>
      </w:r>
      <w:r w:rsidRPr="005C70ED">
        <w:rPr>
          <w:rFonts w:ascii="Times New Roman" w:hAnsi="Times New Roman" w:cs="Times New Roman"/>
          <w:sz w:val="24"/>
          <w:szCs w:val="24"/>
        </w:rPr>
        <w:t>sees it as deliberately hyperbolic such as to ironically undermine the content of the message</w:t>
      </w:r>
      <w:r>
        <w:rPr>
          <w:rFonts w:ascii="Times New Roman" w:hAnsi="Times New Roman" w:cs="Times New Roman"/>
          <w:sz w:val="24"/>
          <w:szCs w:val="24"/>
        </w:rPr>
        <w:t xml:space="preserve">; see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&lt;EndNote&gt;&lt;Cite&gt;&lt;Author&gt;Engström&lt;/Author&gt;&lt;Year&gt;1997&lt;/Year&gt;&lt;RecNum&gt;500&lt;/RecNum&gt;&lt;Suffix&gt;`, p.169&lt;/Suffix&gt;&lt;DisplayText&gt;Timothy H. Engström, &amp;quot;Foundational Standards and Conversational Style: The Humean Essay as an Issue of Philosophical Genre,&amp;quot; &lt;style face="italic"&gt;Philosophy and Rhetoric&lt;/style&gt; 30, no. 2 (1997)., p.169&lt;/DisplayText&gt;&lt;record&gt;&lt;rec-number&gt;500&lt;/rec-number&gt;&lt;foreign-keys&gt;&lt;key app="EN" db-id="2t9ws2vrk0ere7evxfgva5zsfzfx0eaw99p2" timestamp="1596092219" guid="084757c8-5f0e-4571-81aa-7213c1979801"&gt;500&lt;/key&gt;&lt;/foreign-keys&gt;&lt;ref-type name="Journal Article"&gt;17&lt;/ref-type&gt;&lt;contributors&gt;&lt;authors&gt;&lt;author&gt;Engström, Timothy H.&lt;/author&gt;&lt;/authors&gt;&lt;/contributors&gt;&lt;titles&gt;&lt;title&gt;Foundational Standards and Conversational Style: The Humean Essay as an Issue of Philosophical Genre&lt;/title&gt;&lt;secondary-title&gt;Philosophy and Rhetoric&lt;/secondary-title&gt;&lt;/titles&gt;&lt;periodical&gt;&lt;full-title&gt;Philosophy and Rhetoric&lt;/full-title&gt;&lt;/periodical&gt;&lt;pages&gt;150–175&lt;/pages&gt;&lt;volume&gt;30&lt;/volume&gt;&lt;number&gt;2&lt;/number&gt;&lt;dates&gt;&lt;year&gt;1997&lt;/year&gt;&lt;/dates&gt;&lt;urls&gt;&lt;/urls&gt;&lt;/record&gt;&lt;/Cite&gt;&lt;/EndNote&gt;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Timothy H. Engström, "Foundational Standards and Conversational Style: The Humean Essay as an Issue of Philosophical Genre," </w:t>
      </w:r>
      <w:r w:rsidRPr="00A665A2">
        <w:rPr>
          <w:rFonts w:ascii="Times New Roman" w:hAnsi="Times New Roman" w:cs="Times New Roman"/>
          <w:i/>
          <w:noProof/>
          <w:sz w:val="24"/>
          <w:szCs w:val="24"/>
        </w:rPr>
        <w:t>Philosophy and Rhetoric</w:t>
      </w:r>
      <w:r>
        <w:rPr>
          <w:rFonts w:ascii="Times New Roman" w:hAnsi="Times New Roman" w:cs="Times New Roman"/>
          <w:noProof/>
          <w:sz w:val="24"/>
          <w:szCs w:val="24"/>
        </w:rPr>
        <w:t xml:space="preserve"> 30, no. 2 (1997)., p.169</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proofErr w:type="spellStart"/>
      <w:r>
        <w:rPr>
          <w:rFonts w:ascii="Times New Roman" w:hAnsi="Times New Roman" w:cs="Times New Roman"/>
          <w:sz w:val="24"/>
          <w:szCs w:val="24"/>
        </w:rPr>
        <w:t>Jost</w:t>
      </w:r>
      <w:proofErr w:type="spellEnd"/>
      <w:r>
        <w:rPr>
          <w:rFonts w:ascii="Times New Roman" w:hAnsi="Times New Roman" w:cs="Times New Roman"/>
          <w:sz w:val="24"/>
          <w:szCs w:val="24"/>
        </w:rPr>
        <w:t xml:space="preserve"> </w:t>
      </w:r>
      <w:r w:rsidRPr="005C70ED">
        <w:rPr>
          <w:rFonts w:ascii="Times New Roman" w:hAnsi="Times New Roman" w:cs="Times New Roman"/>
          <w:sz w:val="24"/>
          <w:szCs w:val="24"/>
        </w:rPr>
        <w:t>sees Hume’s execution as successfully intending to highlight the role of vivacity</w:t>
      </w:r>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&lt;EndNote&gt;&lt;Cite&gt;&lt;Author&gt;Jost&lt;/Author&gt;&lt;Year&gt;2009&lt;/Year&gt;&lt;RecNum&gt;498&lt;/RecNum&gt;&lt;Suffix&gt;`, p.14&lt;/Suffix&gt;&lt;DisplayText&gt;Jost, &amp;quot;Hume&amp;apos;s Four Philosophers: Recasting the &lt;style face="italic"&gt;Treatise&lt;/style&gt; &lt;style face="italic"&gt;Of Human Nature&lt;/style&gt;.&amp;quot;, p.14&lt;/DisplayText&gt;&lt;record&gt;&lt;rec-number&gt;498&lt;/rec-number&gt;&lt;foreign-keys&gt;&lt;key app="EN" db-id="2t9ws2vrk0ere7evxfgva5zsfzfx0eaw99p2" timestamp="1596092219" guid="e9df7b1e-0ad7-4ce1-a6a2-4e6dbb01a3fa"&gt;498&lt;/key&gt;&lt;/foreign-keys&gt;&lt;ref-type name="Journal Article"&gt;17&lt;/ref-type&gt;&lt;contributors&gt;&lt;authors&gt;&lt;author&gt;Jost, Jacob Sider&lt;/author&gt;&lt;/authors&gt;&lt;/contributors&gt;&lt;titles&gt;&lt;title&gt;&lt;style face="normal" font="default" size="100%"&gt;Hume&amp;apos;s Four Philosophers: Recasting the &lt;/style&gt;&lt;style face="italic" font="default" size="100%"&gt;Treatise&lt;/style&gt;&lt;style face="normal" font="default" size="100%"&gt; &lt;/style&gt;&lt;style face="italic" font="default" size="100%"&gt;Of Human Nature&lt;/style&gt;&lt;/title&gt;&lt;secondary-title&gt;Modern Intellectual History&lt;/secondary-title&gt;&lt;/titles&gt;&lt;periodical&gt;&lt;full-title&gt;Modern Intellectual History&lt;/full-title&gt;&lt;/periodical&gt;&lt;pages&gt;1–25&lt;/pages&gt;&lt;volume&gt;6&lt;/volume&gt;&lt;number&gt;1&lt;/number&gt;&lt;dates&gt;&lt;year&gt;2009&lt;/year&gt;&lt;/dates&gt;&lt;urls&gt;&lt;/urls&gt;&lt;/record&gt;&lt;/Cite&gt;&lt;/EndNote&gt;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Jost, "Hume's Four Philosophers: Recasting the </w:t>
      </w:r>
      <w:r w:rsidRPr="00F16A70">
        <w:rPr>
          <w:rFonts w:ascii="Times New Roman" w:hAnsi="Times New Roman" w:cs="Times New Roman"/>
          <w:i/>
          <w:noProof/>
          <w:sz w:val="24"/>
          <w:szCs w:val="24"/>
        </w:rPr>
        <w:t>Treatise</w:t>
      </w:r>
      <w:r>
        <w:rPr>
          <w:rFonts w:ascii="Times New Roman" w:hAnsi="Times New Roman" w:cs="Times New Roman"/>
          <w:noProof/>
          <w:sz w:val="24"/>
          <w:szCs w:val="24"/>
        </w:rPr>
        <w:t xml:space="preserve"> </w:t>
      </w:r>
      <w:r w:rsidRPr="00F16A70">
        <w:rPr>
          <w:rFonts w:ascii="Times New Roman" w:hAnsi="Times New Roman" w:cs="Times New Roman"/>
          <w:i/>
          <w:noProof/>
          <w:sz w:val="24"/>
          <w:szCs w:val="24"/>
        </w:rPr>
        <w:t>Of Human Nature</w:t>
      </w:r>
      <w:r>
        <w:rPr>
          <w:rFonts w:ascii="Times New Roman" w:hAnsi="Times New Roman" w:cs="Times New Roman"/>
          <w:noProof/>
          <w:sz w:val="24"/>
          <w:szCs w:val="24"/>
        </w:rPr>
        <w:t>.", p.14</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11">
    <w:p w14:paraId="13868F68" w14:textId="10BFB39C"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Heydt</w:t>
      </w:r>
      <w:proofErr w:type="spellEnd"/>
      <w:r>
        <w:rPr>
          <w:rFonts w:ascii="Times New Roman" w:hAnsi="Times New Roman" w:cs="Times New Roman"/>
          <w:sz w:val="24"/>
          <w:szCs w:val="24"/>
          <w:lang w:val="en-US"/>
        </w:rPr>
        <w:t xml:space="preserve"> </w:t>
      </w:r>
      <w:r w:rsidRPr="005C70ED">
        <w:rPr>
          <w:rFonts w:ascii="Times New Roman" w:hAnsi="Times New Roman" w:cs="Times New Roman"/>
          <w:sz w:val="24"/>
          <w:szCs w:val="24"/>
          <w:lang w:val="en-US"/>
        </w:rPr>
        <w:t>takes it to be a failure of the essay that the Platonist portrays his opponents in a negative light rather than painting his own paradigm of happiness as desirable</w:t>
      </w:r>
      <w:r>
        <w:rPr>
          <w:rFonts w:ascii="Times New Roman" w:hAnsi="Times New Roman" w:cs="Times New Roman"/>
          <w:sz w:val="24"/>
          <w:szCs w:val="24"/>
          <w:lang w:val="en-US"/>
        </w:rPr>
        <w:t>; see</w:t>
      </w:r>
      <w:r w:rsidRPr="005C70ED">
        <w:rPr>
          <w:rFonts w:ascii="Times New Roman" w:hAnsi="Times New Roman" w:cs="Times New Roman"/>
          <w:sz w:val="24"/>
          <w:szCs w:val="24"/>
          <w:lang w:val="en-US"/>
        </w:rPr>
        <w:t xml:space="preserve">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&lt;EndNote&gt;&lt;Cite&gt;&lt;Author&gt;Heydt&lt;/Author&gt;&lt;Year&gt;2007&lt;/Year&gt;&lt;RecNum&gt;497&lt;/RecNum&gt;&lt;Suffix&gt;`, p.11&lt;/Suffix&gt;&lt;DisplayText&gt;Heydt, &amp;quot;Relations of Literary Form and Philosophical Purpose in Hume&amp;apos;s Four Essays on Happiness.&amp;quot;, p.11&lt;/DisplayText&gt;&lt;record&gt;&lt;rec-number&gt;497&lt;/rec-number&gt;&lt;foreign-keys&gt;&lt;key app="EN" db-id="2t9ws2vrk0ere7evxfgva5zsfzfx0eaw99p2" timestamp="1596092219" guid="54a926db-a0ca-4b97-aa23-84106f34f4e4"&gt;497&lt;/key&gt;&lt;/foreign-keys&gt;&lt;ref-type name="Journal Article"&gt;17&lt;/ref-type&gt;&lt;contributors&gt;&lt;authors&gt;&lt;author&gt;Heydt, Colin&lt;/author&gt;&lt;/authors&gt;&lt;/contributors&gt;&lt;titles&gt;&lt;title&gt;Relations of Literary Form and Philosophical Purpose in Hume&amp;apos;s Four Essays on Happiness&lt;/title&gt;&lt;secondary-title&gt;Hume Studies&lt;/secondary-title&gt;&lt;/titles&gt;&lt;periodical&gt;&lt;full-title&gt;Hume Studies&lt;/full-title&gt;&lt;/periodical&gt;&lt;pages&gt;3–19&lt;/pages&gt;&lt;volume&gt;33&lt;/volume&gt;&lt;number&gt;1&lt;/number&gt;&lt;dates&gt;&lt;year&gt;2007&lt;/year&gt;&lt;/dates&gt;&lt;urls&gt;&lt;/urls&gt;&lt;/record&gt;&lt;/Cite&gt;&lt;/EndNote&gt;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Heydt, "Relations of Literary Form and Philosophical Purpose in Hume's Four Essays on Happiness.", p.11</w:t>
      </w:r>
      <w:r w:rsidRPr="005C70ED">
        <w:rPr>
          <w:rFonts w:ascii="Times New Roman" w:hAnsi="Times New Roman" w:cs="Times New Roman"/>
          <w:sz w:val="24"/>
          <w:szCs w:val="24"/>
        </w:rPr>
        <w:fldChar w:fldCharType="end"/>
      </w:r>
      <w:r>
        <w:rPr>
          <w:rFonts w:ascii="Times New Roman" w:hAnsi="Times New Roman" w:cs="Times New Roman"/>
          <w:sz w:val="24"/>
          <w:szCs w:val="24"/>
          <w:lang w:val="en-US"/>
        </w:rPr>
        <w:t>.</w:t>
      </w:r>
      <w:r w:rsidRPr="005C70ED">
        <w:rPr>
          <w:rFonts w:ascii="Times New Roman" w:hAnsi="Times New Roman" w:cs="Times New Roman"/>
          <w:sz w:val="24"/>
          <w:szCs w:val="24"/>
          <w:lang w:val="en-US"/>
        </w:rPr>
        <w:t xml:space="preserve"> </w:t>
      </w:r>
      <w:r>
        <w:rPr>
          <w:rFonts w:ascii="Times New Roman" w:hAnsi="Times New Roman" w:cs="Times New Roman"/>
          <w:sz w:val="24"/>
          <w:szCs w:val="24"/>
          <w:lang w:val="en-US"/>
        </w:rPr>
        <w:t>However,</w:t>
      </w:r>
      <w:r w:rsidRPr="005C70ED">
        <w:rPr>
          <w:rFonts w:ascii="Times New Roman" w:hAnsi="Times New Roman" w:cs="Times New Roman"/>
          <w:sz w:val="24"/>
          <w:szCs w:val="24"/>
          <w:lang w:val="en-US"/>
        </w:rPr>
        <w:t xml:space="preserve"> this might have been intentional; perhaps Hume wished to underscore what he took to be the judgmental attitudes of the religious.</w:t>
      </w:r>
    </w:p>
  </w:endnote>
  <w:endnote w:id="12">
    <w:p w14:paraId="3E250C66" w14:textId="4AD06CFA"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See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&lt;EndNote&gt;&lt;Cite&gt;&lt;Author&gt;Siebert&lt;/Author&gt;&lt;Year&gt;1990&lt;/Year&gt;&lt;RecNum&gt;166&lt;/RecNum&gt;&lt;Suffix&gt;`, p.190&lt;/Suffix&gt;&lt;DisplayText&gt;Siebert, &lt;style face="italic"&gt;The Moral Animus of David Hume&lt;/style&gt;., p.190&lt;/DisplayText&gt;&lt;record&gt;&lt;rec-number&gt;166&lt;/rec-number&gt;&lt;foreign-keys&gt;&lt;key app="EN" db-id="2t9ws2vrk0ere7evxfgva5zsfzfx0eaw99p2" timestamp="1595916336" guid="65ba51fd-e218-4499-b160-6094bbbfc4bd"&gt;166&lt;/key&gt;&lt;/foreign-keys&gt;&lt;ref-type name="Book"&gt;6&lt;/ref-type&gt;&lt;contributors&gt;&lt;authors&gt;&lt;author&gt;Siebert, D.T&lt;/author&gt;&lt;/authors&gt;&lt;/contributors&gt;&lt;titles&gt;&lt;title&gt;The Moral Animus of David Hume&lt;/title&gt;&lt;/titles&gt;&lt;dates&gt;&lt;year&gt;1990&lt;/year&gt;&lt;/dates&gt;&lt;pub-location&gt;Delaware&lt;/pub-location&gt;&lt;publisher&gt;University of Delaware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Siebert, </w:t>
      </w:r>
      <w:r w:rsidRPr="00A665A2">
        <w:rPr>
          <w:rFonts w:ascii="Times New Roman" w:hAnsi="Times New Roman" w:cs="Times New Roman"/>
          <w:i/>
          <w:noProof/>
          <w:sz w:val="24"/>
          <w:szCs w:val="24"/>
        </w:rPr>
        <w:t>The Moral Animus of David Hume</w:t>
      </w:r>
      <w:r>
        <w:rPr>
          <w:rFonts w:ascii="Times New Roman" w:hAnsi="Times New Roman" w:cs="Times New Roman"/>
          <w:noProof/>
          <w:sz w:val="24"/>
          <w:szCs w:val="24"/>
        </w:rPr>
        <w:t>., p.190</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&lt;EndNote&gt;&lt;Cite&gt;&lt;Author&gt;Heydt&lt;/Author&gt;&lt;Year&gt;2007&lt;/Year&gt;&lt;RecNum&gt;497&lt;/RecNum&gt;&lt;Suffix&gt;`, p.12&lt;/Suffix&gt;&lt;DisplayText&gt;Heydt, &amp;quot;Relations of Literary Form and Philosophical Purpose in Hume&amp;apos;s Four Essays on Happiness.&amp;quot;, p.12&lt;/DisplayText&gt;&lt;record&gt;&lt;rec-number&gt;497&lt;/rec-number&gt;&lt;foreign-keys&gt;&lt;key app="EN" db-id="2t9ws2vrk0ere7evxfgva5zsfzfx0eaw99p2" timestamp="1596092219" guid="54a926db-a0ca-4b97-aa23-84106f34f4e4"&gt;497&lt;/key&gt;&lt;/foreign-keys&gt;&lt;ref-type name="Journal Article"&gt;17&lt;/ref-type&gt;&lt;contributors&gt;&lt;authors&gt;&lt;author&gt;Heydt, Colin&lt;/author&gt;&lt;/authors&gt;&lt;/contributors&gt;&lt;titles&gt;&lt;title&gt;Relations of Literary Form and Philosophical Purpose in Hume&amp;apos;s Four Essays on Happiness&lt;/title&gt;&lt;secondary-title&gt;Hume Studies&lt;/secondary-title&gt;&lt;/titles&gt;&lt;periodical&gt;&lt;full-title&gt;Hume Studies&lt;/full-title&gt;&lt;/periodical&gt;&lt;pages&gt;3–19&lt;/pages&gt;&lt;volume&gt;33&lt;/volume&gt;&lt;number&gt;1&lt;/number&gt;&lt;dates&gt;&lt;year&gt;2007&lt;/year&gt;&lt;/dates&gt;&lt;urls&gt;&lt;/urls&gt;&lt;/record&gt;&lt;/Cite&gt;&lt;/EndNote&gt;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Heydt, "Relations of Literary Form and Philosophical Purpose in Hume's Four Essays on Happiness.", p.12</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&lt;EndNote&gt;&lt;Cite&gt;&lt;Author&gt;Stewart&lt;/Author&gt;&lt;Year&gt;2009&lt;/Year&gt;&lt;RecNum&gt;505&lt;/RecNum&gt;&lt;Suffix&gt;`, p.277&lt;/Suffix&gt;&lt;DisplayText&gt;Stewart, &amp;quot;The Stoic Legacy in the Early Scottish Enlightenment.&amp;quot;, p.277&lt;/DisplayText&gt;&lt;record&gt;&lt;rec-number&gt;505&lt;/rec-number&gt;&lt;foreign-keys&gt;&lt;key app="EN" db-id="2t9ws2vrk0ere7evxfgva5zsfzfx0eaw99p2" timestamp="1596092220" guid="fe2a6fc6-a212-4820-aec9-73c72a79acb2"&gt;505&lt;/key&gt;&lt;/foreign-keys&gt;&lt;ref-type name="Book Section"&gt;5&lt;/ref-type&gt;&lt;contributors&gt;&lt;authors&gt;&lt;author&gt;Stewart, M.A.&lt;/author&gt;&lt;/authors&gt;&lt;secondary-authors&gt;&lt;author&gt;Osler, Margaret J.&lt;/author&gt;&lt;/secondary-authors&gt;&lt;/contributors&gt;&lt;titles&gt;&lt;title&gt;The Stoic Legacy in the Early Scottish Enlightenment&lt;/title&gt;&lt;secondary-title&gt;Atoms, Pneuma, and Tranquility: Epicurean and Stoic Themes in European Thought&lt;/secondary-title&gt;&lt;/titles&gt;&lt;pages&gt;273–296&lt;/pages&gt;&lt;dates&gt;&lt;year&gt;2009&lt;/year&gt;&lt;/dates&gt;&lt;pub-location&gt;Cambridge&lt;/pub-location&gt;&lt;publisher&gt;Cambridge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Stewart, "The Stoic Legacy in the Early Scottish Enlightenment.", p.277</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and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&lt;EndNote&gt;&lt;Cite&gt;&lt;Author&gt;Martin&lt;/Author&gt;&lt;Year&gt;Unpublished Draft&lt;/Year&gt;&lt;RecNum&gt;503&lt;/RecNum&gt;&lt;DisplayText&gt;Martin, &amp;quot;Dialogue with a Skeptic: Hume&amp;apos;s Fourth Essay on Happiness.&amp;quot;&lt;/DisplayText&gt;&lt;record&gt;&lt;rec-number&gt;503&lt;/rec-number&gt;&lt;foreign-keys&gt;&lt;key app="EN" db-id="2t9ws2vrk0ere7evxfgva5zsfzfx0eaw99p2" timestamp="1596092219" guid="b6cf9b42-dc82-49b9-b2d0-fb90422ed83d"&gt;503&lt;/key&gt;&lt;/foreign-keys&gt;&lt;ref-type name="Journal Article"&gt;17&lt;/ref-type&gt;&lt;contributors&gt;&lt;authors&gt;&lt;author&gt;Martin, Kelly&lt;/author&gt;&lt;/authors&gt;&lt;/contributors&gt;&lt;titles&gt;&lt;title&gt;Dialogue with a Skeptic: Hume&amp;apos;s Fourth Essay on Happiness&lt;/title&gt;&lt;/titles&gt;&lt;dates&gt;&lt;year&gt;Unpublished Draft&lt;/year&gt;&lt;/dates&gt;&lt;urls&gt;&lt;/urls&gt;&lt;/record&gt;&lt;/Cite&gt;&lt;/EndNote&gt;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Martin, "Dialogue with a Skeptic: Hume's Fourth Essay on Happiness."</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Siebert sees it as most closely paralleling the second </w:t>
      </w:r>
      <w:r w:rsidRPr="005C70ED">
        <w:rPr>
          <w:rFonts w:ascii="Times New Roman" w:hAnsi="Times New Roman" w:cs="Times New Roman"/>
          <w:i/>
          <w:iCs/>
          <w:sz w:val="24"/>
          <w:szCs w:val="24"/>
        </w:rPr>
        <w:t xml:space="preserve">Enquiry </w:t>
      </w:r>
      <w:r w:rsidRPr="005C70ED">
        <w:rPr>
          <w:rFonts w:ascii="Times New Roman" w:hAnsi="Times New Roman" w:cs="Times New Roman"/>
          <w:sz w:val="24"/>
          <w:szCs w:val="24"/>
        </w:rPr>
        <w:t>in particular.</w:t>
      </w:r>
    </w:p>
  </w:endnote>
  <w:endnote w:id="13">
    <w:p w14:paraId="577D2B06" w14:textId="436656AB"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Pr>
          <w:rFonts w:ascii="Times New Roman" w:hAnsi="Times New Roman" w:cs="Times New Roman"/>
          <w:sz w:val="24"/>
          <w:szCs w:val="24"/>
        </w:rPr>
        <w:t xml:space="preserve">Watkins </w:t>
      </w:r>
      <w:r w:rsidRPr="005C70ED">
        <w:rPr>
          <w:rFonts w:ascii="Times New Roman" w:hAnsi="Times New Roman" w:cs="Times New Roman"/>
          <w:sz w:val="24"/>
          <w:szCs w:val="24"/>
        </w:rPr>
        <w:t>stresses this theme of the value of industry over indolence generally over the four essays</w:t>
      </w:r>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&lt;EndNote&gt;&lt;Cite&gt;&lt;Author&gt;Watkins&lt;/Author&gt;&lt;Year&gt;2019&lt;/Year&gt;&lt;RecNum&gt;489&lt;/RecNum&gt;&lt;Suffix&gt;`, pp.96–104&lt;/Suffix&gt;&lt;DisplayText&gt;Watkins, &lt;style face="italic"&gt;The Philosophical Progress of Hume&amp;apos;s Essays&lt;/style&gt;., pp.96–104&lt;/DisplayText&gt;&lt;record&gt;&lt;rec-number&gt;489&lt;/rec-number&gt;&lt;foreign-keys&gt;&lt;key app="EN" db-id="2t9ws2vrk0ere7evxfgva5zsfzfx0eaw99p2" timestamp="1596092219" guid="4fab0e05-0248-4cb5-8856-5e7a9bde7b47"&gt;489&lt;/key&gt;&lt;/foreign-keys&gt;&lt;ref-type name="Book"&gt;6&lt;/ref-type&gt;&lt;contributors&gt;&lt;authors&gt;&lt;author&gt;Watkins, Margaret&lt;/author&gt;&lt;/authors&gt;&lt;/contributors&gt;&lt;titles&gt;&lt;title&gt;&lt;style face="normal" font="default" size="100%"&gt;The Philosophical Progress of Hume&amp;apos;s &lt;/style&gt;&lt;style face="italic" font="default" size="100%"&gt;Essays&lt;/style&gt;&lt;/title&gt;&lt;/titles&gt;&lt;dates&gt;&lt;year&gt;2019&lt;/year&gt;&lt;/dates&gt;&lt;pub-location&gt;Cambridge&lt;/pub-location&gt;&lt;publisher&gt;Cambridge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Watkins, </w:t>
      </w:r>
      <w:r w:rsidRPr="00A665A2">
        <w:rPr>
          <w:rFonts w:ascii="Times New Roman" w:hAnsi="Times New Roman" w:cs="Times New Roman"/>
          <w:i/>
          <w:noProof/>
          <w:sz w:val="24"/>
          <w:szCs w:val="24"/>
        </w:rPr>
        <w:t>The Philosophical Progress of Hume's Essays</w:t>
      </w:r>
      <w:r>
        <w:rPr>
          <w:rFonts w:ascii="Times New Roman" w:hAnsi="Times New Roman" w:cs="Times New Roman"/>
          <w:noProof/>
          <w:sz w:val="24"/>
          <w:szCs w:val="24"/>
        </w:rPr>
        <w:t>., pp.96–104</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14">
    <w:p w14:paraId="4DA87F02" w14:textId="572D088E"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&lt;EndNote&gt;&lt;Cite&gt;&lt;Author&gt;Jost&lt;/Author&gt;&lt;Year&gt;2009&lt;/Year&gt;&lt;RecNum&gt;498&lt;/RecNum&gt;&lt;Suffix&gt;`, p.16&lt;/Suffix&gt;&lt;DisplayText&gt;Jost, &amp;quot;Hume&amp;apos;s Four Philosophers: Recasting the &lt;style face="italic"&gt;Treatise&lt;/style&gt; &lt;style face="italic"&gt;Of Human Nature&lt;/style&gt;.&amp;quot;, p.16&lt;/DisplayText&gt;&lt;record&gt;&lt;rec-number&gt;498&lt;/rec-number&gt;&lt;foreign-keys&gt;&lt;key app="EN" db-id="2t9ws2vrk0ere7evxfgva5zsfzfx0eaw99p2" timestamp="1596092219" guid="e9df7b1e-0ad7-4ce1-a6a2-4e6dbb01a3fa"&gt;498&lt;/key&gt;&lt;/foreign-keys&gt;&lt;ref-type name="Journal Article"&gt;17&lt;/ref-type&gt;&lt;contributors&gt;&lt;authors&gt;&lt;author&gt;Jost, Jacob Sider&lt;/author&gt;&lt;/authors&gt;&lt;/contributors&gt;&lt;titles&gt;&lt;title&gt;&lt;style face="normal" font="default" size="100%"&gt;Hume&amp;apos;s Four Philosophers: Recasting the &lt;/style&gt;&lt;style face="italic" font="default" size="100%"&gt;Treatise&lt;/style&gt;&lt;style face="normal" font="default" size="100%"&gt; &lt;/style&gt;&lt;style face="italic" font="default" size="100%"&gt;Of Human Nature&lt;/style&gt;&lt;/title&gt;&lt;secondary-title&gt;Modern Intellectual History&lt;/secondary-title&gt;&lt;/titles&gt;&lt;periodical&gt;&lt;full-title&gt;Modern Intellectual History&lt;/full-title&gt;&lt;/periodical&gt;&lt;pages&gt;1–25&lt;/pages&gt;&lt;volume&gt;6&lt;/volume&gt;&lt;number&gt;1&lt;/number&gt;&lt;dates&gt;&lt;year&gt;2009&lt;/year&gt;&lt;/dates&gt;&lt;urls&gt;&lt;/urls&gt;&lt;/record&gt;&lt;/Cite&gt;&lt;/EndNote&gt;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Jost, "Hume's Four Philosophers: Recasting the </w:t>
      </w:r>
      <w:r w:rsidRPr="00F16A70">
        <w:rPr>
          <w:rFonts w:ascii="Times New Roman" w:hAnsi="Times New Roman" w:cs="Times New Roman"/>
          <w:i/>
          <w:noProof/>
          <w:sz w:val="24"/>
          <w:szCs w:val="24"/>
        </w:rPr>
        <w:t>Treatise</w:t>
      </w:r>
      <w:r>
        <w:rPr>
          <w:rFonts w:ascii="Times New Roman" w:hAnsi="Times New Roman" w:cs="Times New Roman"/>
          <w:noProof/>
          <w:sz w:val="24"/>
          <w:szCs w:val="24"/>
        </w:rPr>
        <w:t xml:space="preserve"> </w:t>
      </w:r>
      <w:r w:rsidRPr="00F16A70">
        <w:rPr>
          <w:rFonts w:ascii="Times New Roman" w:hAnsi="Times New Roman" w:cs="Times New Roman"/>
          <w:i/>
          <w:noProof/>
          <w:sz w:val="24"/>
          <w:szCs w:val="24"/>
        </w:rPr>
        <w:t>Of Human Nature</w:t>
      </w:r>
      <w:r>
        <w:rPr>
          <w:rFonts w:ascii="Times New Roman" w:hAnsi="Times New Roman" w:cs="Times New Roman"/>
          <w:noProof/>
          <w:sz w:val="24"/>
          <w:szCs w:val="24"/>
        </w:rPr>
        <w:t>.", p.16</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15">
    <w:p w14:paraId="6F9B23C0" w14:textId="469D24C9"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&lt;EndNote&gt;&lt;Cite&gt;&lt;Author&gt;Potkay&lt;/Author&gt;&lt;Year&gt;2012&lt;/Year&gt;&lt;RecNum&gt;630&lt;/RecNum&gt;&lt;Suffix&gt;`, p.598&lt;/Suffix&gt;&lt;DisplayText&gt;Potkay, &amp;quot;Discursive and Philosophical Prose.&amp;quot;, p.598&lt;/DisplayText&gt;&lt;record&gt;&lt;rec-number&gt;630&lt;/rec-number&gt;&lt;foreign-keys&gt;&lt;key app="EN" db-id="2t9ws2vrk0ere7evxfgva5zsfzfx0eaw99p2" timestamp="1605612943" guid="d6eed69e-6bf6-4c94-97a8-3bda3299b11c"&gt;630&lt;/key&gt;&lt;/foreign-keys&gt;&lt;ref-type name="Book Section"&gt;5&lt;/ref-type&gt;&lt;contributors&gt;&lt;authors&gt;&lt;author&gt;Potkay, Adam&lt;/author&gt;&lt;/authors&gt;&lt;secondary-authors&gt;&lt;author&gt;Hopkins, David&lt;/author&gt;&lt;author&gt;Martindale, Charles&lt;/author&gt;&lt;/secondary-authors&gt;&lt;tertiary-authors&gt;&lt;author&gt;Hopkins, David&lt;/author&gt;&lt;author&gt;Martindale, Charles&lt;/author&gt;&lt;/tertiary-authors&gt;&lt;/contributors&gt;&lt;titles&gt;&lt;title&gt;Discursive and Philosophical Prose&lt;/title&gt;&lt;secondary-title&gt;The Oxford History of Classical Reception in English Literature: Volume 3 (1660-1790)&lt;/secondary-title&gt;&lt;tertiary-title&gt;The Oxford History of Classical Reception in English Literature&lt;/tertiary-title&gt;&lt;/titles&gt;&lt;pages&gt;593–614&lt;/pages&gt;&lt;volume&gt;3&lt;/volume&gt;&lt;edition&gt;1st&lt;/edition&gt;&lt;dates&gt;&lt;year&gt;2012&lt;/year&gt;&lt;/dates&gt;&lt;pub-location&gt;Oxford&lt;/pub-location&gt;&lt;publisher&gt;Oxford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Potkay, "Discursive and Philosophical Prose.", p.598</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16">
    <w:p w14:paraId="317E995A" w14:textId="6508364F"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&lt;EndNote&gt;&lt;Cite&gt;&lt;Author&gt;Immerwahr&lt;/Author&gt;&lt;Year&gt;1989&lt;/Year&gt;&lt;RecNum&gt;491&lt;/RecNum&gt;&lt;Suffix&gt;`, p.313&lt;/Suffix&gt;&lt;DisplayText&gt;Immerwahr, &amp;quot;Hume&amp;apos;s Essays on Happiness.&amp;quot;, p.313&lt;/DisplayText&gt;&lt;record&gt;&lt;rec-number&gt;491&lt;/rec-number&gt;&lt;foreign-keys&gt;&lt;key app="EN" db-id="2t9ws2vrk0ere7evxfgva5zsfzfx0eaw99p2" timestamp="1596092219" guid="d45de7f5-7056-438f-a34b-dfa164b42bd7"&gt;491&lt;/key&gt;&lt;/foreign-keys&gt;&lt;ref-type name="Journal Article"&gt;17&lt;/ref-type&gt;&lt;contributors&gt;&lt;authors&gt;&lt;author&gt;Immerwahr, John&lt;/author&gt;&lt;/authors&gt;&lt;/contributors&gt;&lt;titles&gt;&lt;title&gt;Hume&amp;apos;s Essays on Happiness&lt;/title&gt;&lt;secondary-title&gt;Hume Studies&lt;/secondary-title&gt;&lt;/titles&gt;&lt;periodical&gt;&lt;full-title&gt;Hume Studies&lt;/full-title&gt;&lt;/periodical&gt;&lt;pages&gt;307–324&lt;/pages&gt;&lt;volume&gt;15&lt;/volume&gt;&lt;number&gt;2&lt;/number&gt;&lt;dates&gt;&lt;year&gt;1989&lt;/year&gt;&lt;/dates&gt;&lt;urls&gt;&lt;/urls&gt;&lt;/record&gt;&lt;/Cite&gt;&lt;/EndNote&gt;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Immerwahr, "Hume's Essays on Happiness.", p.313</w:t>
      </w:r>
      <w:r w:rsidRPr="005C70E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C70ED">
        <w:rPr>
          <w:rFonts w:ascii="Times New Roman" w:hAnsi="Times New Roman" w:cs="Times New Roman"/>
          <w:sz w:val="24"/>
          <w:szCs w:val="24"/>
          <w:lang w:val="en-US"/>
        </w:rPr>
        <w:t xml:space="preserve">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&lt;EndNote&gt;&lt;Cite&gt;&lt;Author&gt;Siebert&lt;/Author&gt;&lt;Year&gt;1990&lt;/Year&gt;&lt;RecNum&gt;166&lt;/RecNum&gt;&lt;Suffix&gt;`, p.189&lt;/Suffix&gt;&lt;DisplayText&gt;Siebert, &lt;style face="italic"&gt;The Moral Animus of David Hume&lt;/style&gt;., p.189&lt;/DisplayText&gt;&lt;record&gt;&lt;rec-number&gt;166&lt;/rec-number&gt;&lt;foreign-keys&gt;&lt;key app="EN" db-id="2t9ws2vrk0ere7evxfgva5zsfzfx0eaw99p2" timestamp="1595916336" guid="65ba51fd-e218-4499-b160-6094bbbfc4bd"&gt;166&lt;/key&gt;&lt;/foreign-keys&gt;&lt;ref-type name="Book"&gt;6&lt;/ref-type&gt;&lt;contributors&gt;&lt;authors&gt;&lt;author&gt;Siebert, D.T&lt;/author&gt;&lt;/authors&gt;&lt;/contributors&gt;&lt;titles&gt;&lt;title&gt;The Moral Animus of David Hume&lt;/title&gt;&lt;/titles&gt;&lt;dates&gt;&lt;year&gt;1990&lt;/year&gt;&lt;/dates&gt;&lt;pub-location&gt;Delaware&lt;/pub-location&gt;&lt;publisher&gt;University of Delaware Press&lt;/publisher&gt;&lt;urls&gt;&lt;/urls&gt;&lt;/record&gt;&lt;/Cite&gt;&lt;/EndNote&gt;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Siebert, </w:t>
      </w:r>
      <w:r w:rsidRPr="00A665A2">
        <w:rPr>
          <w:rFonts w:ascii="Times New Roman" w:hAnsi="Times New Roman" w:cs="Times New Roman"/>
          <w:i/>
          <w:noProof/>
          <w:sz w:val="24"/>
          <w:szCs w:val="24"/>
          <w:lang w:val="en-US"/>
        </w:rPr>
        <w:t>The Moral Animus of David Hume</w:t>
      </w:r>
      <w:r>
        <w:rPr>
          <w:rFonts w:ascii="Times New Roman" w:hAnsi="Times New Roman" w:cs="Times New Roman"/>
          <w:noProof/>
          <w:sz w:val="24"/>
          <w:szCs w:val="24"/>
          <w:lang w:val="en-US"/>
        </w:rPr>
        <w:t>., p.189</w:t>
      </w:r>
      <w:r w:rsidRPr="005C70ED">
        <w:rPr>
          <w:rFonts w:ascii="Times New Roman" w:hAnsi="Times New Roman" w:cs="Times New Roman"/>
          <w:sz w:val="24"/>
          <w:szCs w:val="24"/>
          <w:lang w:val="en-US"/>
        </w:rPr>
        <w:fldChar w:fldCharType="end"/>
      </w:r>
      <w:r w:rsidRPr="005C70ED">
        <w:rPr>
          <w:rFonts w:ascii="Times New Roman" w:hAnsi="Times New Roman" w:cs="Times New Roman"/>
          <w:sz w:val="24"/>
          <w:szCs w:val="24"/>
          <w:lang w:val="en-US"/>
        </w:rPr>
        <w:t xml:space="preserve">. </w:t>
      </w:r>
    </w:p>
  </w:endnote>
  <w:endnote w:id="17">
    <w:p w14:paraId="45F0D32E" w14:textId="4F5C102A"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&lt;EndNote&gt;&lt;Cite&gt;&lt;Author&gt;Siebert&lt;/Author&gt;&lt;Year&gt;1990&lt;/Year&gt;&lt;RecNum&gt;166&lt;/RecNum&gt;&lt;Suffix&gt;`, p.189&lt;/Suffix&gt;&lt;DisplayText&gt;Siebert, &lt;style face="italic"&gt;The Moral Animus of David Hume&lt;/style&gt;., p.189&lt;/DisplayText&gt;&lt;record&gt;&lt;rec-number&gt;166&lt;/rec-number&gt;&lt;foreign-keys&gt;&lt;key app="EN" db-id="2t9ws2vrk0ere7evxfgva5zsfzfx0eaw99p2" timestamp="1595916336" guid="65ba51fd-e218-4499-b160-6094bbbfc4bd"&gt;166&lt;/key&gt;&lt;/foreign-keys&gt;&lt;ref-type name="Book"&gt;6&lt;/ref-type&gt;&lt;contributors&gt;&lt;authors&gt;&lt;author&gt;Siebert, D.T&lt;/author&gt;&lt;/authors&gt;&lt;/contributors&gt;&lt;titles&gt;&lt;title&gt;The Moral Animus of David Hume&lt;/title&gt;&lt;/titles&gt;&lt;dates&gt;&lt;year&gt;1990&lt;/year&gt;&lt;/dates&gt;&lt;pub-location&gt;Delaware&lt;/pub-location&gt;&lt;publisher&gt;University of Delaware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Siebert, </w:t>
      </w:r>
      <w:r w:rsidRPr="00F16A70">
        <w:rPr>
          <w:rFonts w:ascii="Times New Roman" w:hAnsi="Times New Roman" w:cs="Times New Roman"/>
          <w:i/>
          <w:noProof/>
          <w:sz w:val="24"/>
          <w:szCs w:val="24"/>
        </w:rPr>
        <w:t>The Moral Animus of David Hume</w:t>
      </w:r>
      <w:r>
        <w:rPr>
          <w:rFonts w:ascii="Times New Roman" w:hAnsi="Times New Roman" w:cs="Times New Roman"/>
          <w:noProof/>
          <w:sz w:val="24"/>
          <w:szCs w:val="24"/>
        </w:rPr>
        <w:t>., p.189</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&lt;EndNote&gt;&lt;Cite&gt;&lt;Author&gt;Heydt&lt;/Author&gt;&lt;Year&gt;2007&lt;/Year&gt;&lt;RecNum&gt;497&lt;/RecNum&gt;&lt;Suffix&gt;`, p.10&lt;/Suffix&gt;&lt;DisplayText&gt;Heydt, &amp;quot;Relations of Literary Form and Philosophical Purpose in Hume&amp;apos;s Four Essays on Happiness.&amp;quot;, p.10&lt;/DisplayText&gt;&lt;record&gt;&lt;rec-number&gt;497&lt;/rec-number&gt;&lt;foreign-keys&gt;&lt;key app="EN" db-id="2t9ws2vrk0ere7evxfgva5zsfzfx0eaw99p2" timestamp="1596092219" guid="54a926db-a0ca-4b97-aa23-84106f34f4e4"&gt;497&lt;/key&gt;&lt;/foreign-keys&gt;&lt;ref-type name="Journal Article"&gt;17&lt;/ref-type&gt;&lt;contributors&gt;&lt;authors&gt;&lt;author&gt;Heydt, Colin&lt;/author&gt;&lt;/authors&gt;&lt;/contributors&gt;&lt;titles&gt;&lt;title&gt;Relations of Literary Form and Philosophical Purpose in Hume&amp;apos;s Four Essays on Happiness&lt;/title&gt;&lt;secondary-title&gt;Hume Studies&lt;/secondary-title&gt;&lt;/titles&gt;&lt;periodical&gt;&lt;full-title&gt;Hume Studies&lt;/full-title&gt;&lt;/periodical&gt;&lt;pages&gt;3–19&lt;/pages&gt;&lt;volume&gt;33&lt;/volume&gt;&lt;number&gt;1&lt;/number&gt;&lt;dates&gt;&lt;year&gt;2007&lt;/year&gt;&lt;/dates&gt;&lt;urls&gt;&lt;/urls&gt;&lt;/record&gt;&lt;/Cite&gt;&lt;/EndNote&gt;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Heydt, "Relations of Literary Form and Philosophical Purpose in Hume's Four Essays on Happiness.", p.10</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18">
    <w:p w14:paraId="4BA6FD0C" w14:textId="77777777"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Hume identifies the Epicurean, the Stoic, and the Platonist as male, but leaves open the Sceptic’s gender. I use female pronouns in this paper to refer to the Sceptic.</w:t>
      </w:r>
    </w:p>
  </w:endnote>
  <w:endnote w:id="19">
    <w:p w14:paraId="4A59A677" w14:textId="63F0AD70"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proofErr w:type="spellStart"/>
      <w:r>
        <w:rPr>
          <w:rFonts w:ascii="Times New Roman" w:hAnsi="Times New Roman" w:cs="Times New Roman"/>
          <w:sz w:val="24"/>
          <w:szCs w:val="24"/>
        </w:rPr>
        <w:t>Heydt</w:t>
      </w:r>
      <w:proofErr w:type="spellEnd"/>
      <w:r>
        <w:rPr>
          <w:rFonts w:ascii="Times New Roman" w:hAnsi="Times New Roman" w:cs="Times New Roman"/>
          <w:sz w:val="24"/>
          <w:szCs w:val="24"/>
        </w:rPr>
        <w:t xml:space="preserve"> </w:t>
      </w:r>
      <w:r w:rsidRPr="005C70ED">
        <w:rPr>
          <w:rFonts w:ascii="Times New Roman" w:hAnsi="Times New Roman" w:cs="Times New Roman"/>
          <w:sz w:val="24"/>
          <w:szCs w:val="24"/>
        </w:rPr>
        <w:t>says: ‘The Sceptic defends no particular end for man’</w:t>
      </w:r>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&lt;EndNote&gt;&lt;Cite&gt;&lt;Author&gt;Heydt&lt;/Author&gt;&lt;Year&gt;2007&lt;/Year&gt;&lt;RecNum&gt;497&lt;/RecNum&gt;&lt;Suffix&gt;`, p.11&lt;/Suffix&gt;&lt;DisplayText&gt;Heydt, &amp;quot;Relations of Literary Form and Philosophical Purpose in Hume&amp;apos;s Four Essays on Happiness.&amp;quot;, p.11&lt;/DisplayText&gt;&lt;record&gt;&lt;rec-number&gt;497&lt;/rec-number&gt;&lt;foreign-keys&gt;&lt;key app="EN" db-id="2t9ws2vrk0ere7evxfgva5zsfzfx0eaw99p2" timestamp="1596092219" guid="54a926db-a0ca-4b97-aa23-84106f34f4e4"&gt;497&lt;/key&gt;&lt;/foreign-keys&gt;&lt;ref-type name="Journal Article"&gt;17&lt;/ref-type&gt;&lt;contributors&gt;&lt;authors&gt;&lt;author&gt;Heydt, Colin&lt;/author&gt;&lt;/authors&gt;&lt;/contributors&gt;&lt;titles&gt;&lt;title&gt;Relations of Literary Form and Philosophical Purpose in Hume&amp;apos;s Four Essays on Happiness&lt;/title&gt;&lt;secondary-title&gt;Hume Studies&lt;/secondary-title&gt;&lt;/titles&gt;&lt;periodical&gt;&lt;full-title&gt;Hume Studies&lt;/full-title&gt;&lt;/periodical&gt;&lt;pages&gt;3–19&lt;/pages&gt;&lt;volume&gt;33&lt;/volume&gt;&lt;number&gt;1&lt;/number&gt;&lt;dates&gt;&lt;year&gt;2007&lt;/year&gt;&lt;/dates&gt;&lt;urls&gt;&lt;/urls&gt;&lt;/record&gt;&lt;/Cite&gt;&lt;/EndNote&gt;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Heydt, "Relations of Literary Form and Philosophical Purpose in Hume's Four Essays on Happiness.", p.11</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As we will see, this is not exactly correct—the Sceptic endorses a conception of the good life as a virtuous one, but does not think that we can bring about this end.</w:t>
      </w:r>
    </w:p>
  </w:endnote>
  <w:endnote w:id="20">
    <w:p w14:paraId="2B17C82D" w14:textId="6C231D73"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&lt;EndNote&gt;&lt;Cite&gt;&lt;Author&gt;Watkins&lt;/Author&gt;&lt;Year&gt;2019&lt;/Year&gt;&lt;RecNum&gt;489&lt;/RecNum&gt;&lt;Suffix&gt;`, p.102&lt;/Suffix&gt;&lt;DisplayText&gt;Watkins, &lt;style face="italic"&gt;The Philosophical Progress of Hume&amp;apos;s Essays&lt;/style&gt;., p.102&lt;/DisplayText&gt;&lt;record&gt;&lt;rec-number&gt;489&lt;/rec-number&gt;&lt;foreign-keys&gt;&lt;key app="EN" db-id="2t9ws2vrk0ere7evxfgva5zsfzfx0eaw99p2" timestamp="1596092219" guid="4fab0e05-0248-4cb5-8856-5e7a9bde7b47"&gt;489&lt;/key&gt;&lt;/foreign-keys&gt;&lt;ref-type name="Book"&gt;6&lt;/ref-type&gt;&lt;contributors&gt;&lt;authors&gt;&lt;author&gt;Watkins, Margaret&lt;/author&gt;&lt;/authors&gt;&lt;/contributors&gt;&lt;titles&gt;&lt;title&gt;&lt;style face="normal" font="default" size="100%"&gt;The Philosophical Progress of Hume&amp;apos;s &lt;/style&gt;&lt;style face="italic" font="default" size="100%"&gt;Essays&lt;/style&gt;&lt;/title&gt;&lt;/titles&gt;&lt;dates&gt;&lt;year&gt;2019&lt;/year&gt;&lt;/dates&gt;&lt;pub-location&gt;Cambridge&lt;/pub-location&gt;&lt;publisher&gt;Cambridge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Watkins, </w:t>
      </w:r>
      <w:r w:rsidRPr="00A665A2">
        <w:rPr>
          <w:rFonts w:ascii="Times New Roman" w:hAnsi="Times New Roman" w:cs="Times New Roman"/>
          <w:i/>
          <w:noProof/>
          <w:sz w:val="24"/>
          <w:szCs w:val="24"/>
        </w:rPr>
        <w:t>The Philosophical Progress of Hume's Essays</w:t>
      </w:r>
      <w:r>
        <w:rPr>
          <w:rFonts w:ascii="Times New Roman" w:hAnsi="Times New Roman" w:cs="Times New Roman"/>
          <w:noProof/>
          <w:sz w:val="24"/>
          <w:szCs w:val="24"/>
        </w:rPr>
        <w:t>., p.102</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21">
    <w:p w14:paraId="40AE4FB0" w14:textId="7ED1B332"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Pr>
          <w:rFonts w:ascii="Times New Roman" w:hAnsi="Times New Roman" w:cs="Times New Roman"/>
          <w:sz w:val="24"/>
          <w:szCs w:val="24"/>
        </w:rPr>
        <w:t xml:space="preserve">Walker </w:t>
      </w:r>
      <w:r w:rsidRPr="005C70ED">
        <w:rPr>
          <w:rFonts w:ascii="Times New Roman" w:hAnsi="Times New Roman" w:cs="Times New Roman"/>
          <w:sz w:val="24"/>
          <w:szCs w:val="24"/>
        </w:rPr>
        <w:t>adroitly explores this tension in some detail</w:t>
      </w:r>
      <w:r>
        <w:rPr>
          <w:rFonts w:ascii="Times New Roman" w:hAnsi="Times New Roman" w:cs="Times New Roman"/>
          <w:sz w:val="24"/>
          <w:szCs w:val="24"/>
        </w:rPr>
        <w:t xml:space="preserve"> in</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&lt;EndNote&gt;&lt;Cite&gt;&lt;Author&gt;Walker&lt;/Author&gt;&lt;Year&gt;2013&lt;/Year&gt;&lt;RecNum&gt;495&lt;/RecNum&gt;&lt;DisplayText&gt;Walker, &amp;quot;Reconciling the Stoic and the Sceptic: Hume on Philosophy as a Way of Life and the Plurality of Happy Lives.&amp;quot;&lt;/DisplayText&gt;&lt;record&gt;&lt;rec-number&gt;495&lt;/rec-number&gt;&lt;foreign-keys&gt;&lt;key app="EN" db-id="2t9ws2vrk0ere7evxfgva5zsfzfx0eaw99p2" timestamp="1596092219" guid="4f2ef13b-a94d-4a40-bce7-fb7873f20c02"&gt;495&lt;/key&gt;&lt;/foreign-keys&gt;&lt;ref-type name="Journal Article"&gt;17&lt;/ref-type&gt;&lt;contributors&gt;&lt;authors&gt;&lt;author&gt;Walker, Matther&lt;/author&gt;&lt;/authors&gt;&lt;/contributors&gt;&lt;titles&gt;&lt;title&gt;Reconciling the Stoic and the Sceptic: Hume on Philosophy as a Way of Life and the Plurality of Happy Lives&lt;/title&gt;&lt;secondary-title&gt;British Journal for the History of Philosophy&lt;/secondary-title&gt;&lt;/titles&gt;&lt;periodical&gt;&lt;full-title&gt;British Journal for the History of Philosophy&lt;/full-title&gt;&lt;/periodical&gt;&lt;pages&gt;879–901&lt;/pages&gt;&lt;volume&gt;21&lt;/volume&gt;&lt;number&gt;5&lt;/number&gt;&lt;dates&gt;&lt;year&gt;2013&lt;/year&gt;&lt;/dates&gt;&lt;urls&gt;&lt;/urls&gt;&lt;/record&gt;&lt;/Cite&gt;&lt;/EndNote&gt;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Walker, "Reconciling the Stoic and the Sceptic: Hume on Philosophy as a Way of Life and the Plurality of Happy Lives."</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In this I disagree with </w:t>
      </w:r>
      <w:r>
        <w:rPr>
          <w:rFonts w:ascii="Times New Roman" w:hAnsi="Times New Roman" w:cs="Times New Roman"/>
          <w:sz w:val="24"/>
          <w:szCs w:val="24"/>
        </w:rPr>
        <w:t>Harris</w:t>
      </w:r>
      <w:r w:rsidRPr="005C70ED">
        <w:rPr>
          <w:rFonts w:ascii="Times New Roman" w:hAnsi="Times New Roman" w:cs="Times New Roman"/>
          <w:sz w:val="24"/>
          <w:szCs w:val="24"/>
        </w:rPr>
        <w:t>, who reads both Hume and the Sceptic as claiming: ‘There is no means for deciding what the best life for human beings is’</w:t>
      </w:r>
      <w:r>
        <w:rPr>
          <w:rFonts w:ascii="Times New Roman" w:hAnsi="Times New Roman" w:cs="Times New Roman"/>
          <w:sz w:val="24"/>
          <w:szCs w:val="24"/>
        </w:rPr>
        <w:t xml:space="preserve">; see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&lt;EndNote&gt;&lt;Cite&gt;&lt;Author&gt;Harris&lt;/Author&gt;&lt;Year&gt;2007&lt;/Year&gt;&lt;RecNum&gt;502&lt;/RecNum&gt;&lt;Suffix&gt;`, p.231&lt;/Suffix&gt;&lt;DisplayText&gt;Harris, &amp;quot;Hume&amp;apos;s Four Essays on Happiness and their Place in the Move from Morals to Politics.&amp;quot;, p.231&lt;/DisplayText&gt;&lt;record&gt;&lt;rec-number&gt;502&lt;/rec-number&gt;&lt;foreign-keys&gt;&lt;key app="EN" db-id="2t9ws2vrk0ere7evxfgva5zsfzfx0eaw99p2" timestamp="1596092219" guid="86254555-d0ff-42ab-80eb-e4175fe613f7"&gt;502&lt;/key&gt;&lt;/foreign-keys&gt;&lt;ref-type name="Book Section"&gt;5&lt;/ref-type&gt;&lt;contributors&gt;&lt;authors&gt;&lt;author&gt;Harris, James&lt;/author&gt;&lt;/authors&gt;&lt;secondary-authors&gt;&lt;author&gt;Mazza, Emilio&lt;/author&gt;&lt;author&gt;Ronchetti, Emanuele&lt;/author&gt;&lt;/secondary-authors&gt;&lt;/contributors&gt;&lt;titles&gt;&lt;title&gt;Hume&amp;apos;s Four Essays on Happiness and their Place in the Move from Morals to Politics&lt;/title&gt;&lt;secondary-title&gt;New Essays on David Hume&lt;/secondary-title&gt;&lt;/titles&gt;&lt;pages&gt;223–235&lt;/pages&gt;&lt;dates&gt;&lt;year&gt;2007&lt;/year&gt;&lt;/dates&gt;&lt;pub-location&gt;Milan&lt;/pub-location&gt;&lt;publisher&gt;FrancoAngeli&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Harris, "Hume's Four Essays on Happiness and their Place in the Move from Morals to Politics.", p.231</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22">
    <w:p w14:paraId="1FE34C60" w14:textId="4F116333"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lang w:val="en-US"/>
        </w:rPr>
        <w:t>‘Education’ refers to brute repetition (THN 1.3.9.19).</w:t>
      </w:r>
    </w:p>
  </w:endnote>
  <w:endnote w:id="23">
    <w:p w14:paraId="6384CBA1" w14:textId="77777777" w:rsidR="00F16A70" w:rsidRDefault="00F16A70" w:rsidP="005C70ED">
      <w:pPr>
        <w:pStyle w:val="EndnoteText"/>
        <w:spacing w:before="60" w:line="480" w:lineRule="auto"/>
        <w:jc w:val="both"/>
        <w:rPr>
          <w:rFonts w:ascii="Times New Roman" w:hAnsi="Times New Roman" w:cs="Times New Roman"/>
          <w:sz w:val="24"/>
          <w:szCs w:val="24"/>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4F334B">
        <w:rPr>
          <w:rFonts w:ascii="Times New Roman" w:hAnsi="Times New Roman" w:cs="Times New Roman"/>
          <w:sz w:val="24"/>
          <w:szCs w:val="24"/>
        </w:rPr>
        <w:t xml:space="preserve">A number of commentators see this footnote as Hume speaking </w:t>
      </w:r>
      <w:r w:rsidRPr="004F334B">
        <w:rPr>
          <w:rFonts w:ascii="Times New Roman" w:hAnsi="Times New Roman" w:cs="Times New Roman"/>
          <w:i/>
          <w:iCs/>
          <w:sz w:val="24"/>
          <w:szCs w:val="24"/>
        </w:rPr>
        <w:t xml:space="preserve">in </w:t>
      </w:r>
      <w:proofErr w:type="spellStart"/>
      <w:r w:rsidRPr="004F334B">
        <w:rPr>
          <w:rFonts w:ascii="Times New Roman" w:hAnsi="Times New Roman" w:cs="Times New Roman"/>
          <w:i/>
          <w:iCs/>
          <w:sz w:val="24"/>
          <w:szCs w:val="24"/>
        </w:rPr>
        <w:t>propria</w:t>
      </w:r>
      <w:proofErr w:type="spellEnd"/>
      <w:r w:rsidRPr="004F334B">
        <w:rPr>
          <w:rFonts w:ascii="Times New Roman" w:hAnsi="Times New Roman" w:cs="Times New Roman"/>
          <w:i/>
          <w:iCs/>
          <w:sz w:val="24"/>
          <w:szCs w:val="24"/>
        </w:rPr>
        <w:t xml:space="preserve"> persona</w:t>
      </w:r>
      <w:r w:rsidRPr="004F334B">
        <w:rPr>
          <w:rFonts w:ascii="Times New Roman" w:hAnsi="Times New Roman" w:cs="Times New Roman"/>
          <w:sz w:val="24"/>
          <w:szCs w:val="24"/>
        </w:rPr>
        <w:t xml:space="preserve"> and challenging the Sceptic</w:t>
      </w:r>
      <w:r>
        <w:rPr>
          <w:rFonts w:ascii="Times New Roman" w:hAnsi="Times New Roman" w:cs="Times New Roman"/>
          <w:sz w:val="24"/>
          <w:szCs w:val="24"/>
        </w:rPr>
        <w:t>. See</w:t>
      </w:r>
      <w:r w:rsidRPr="004F334B">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&lt;EndNote&gt;&lt;Cite&gt;&lt;Author&gt;Immerwahr&lt;/Author&gt;&lt;Year&gt;1989&lt;/Year&gt;&lt;RecNum&gt;491&lt;/RecNum&gt;&lt;Suffix&gt;`, p.317&lt;/Suffix&gt;&lt;DisplayText&gt;Immerwahr, &amp;quot;Hume&amp;apos;s Essays on Happiness.&amp;quot;, p.317&lt;/DisplayText&gt;&lt;record&gt;&lt;rec-number&gt;491&lt;/rec-number&gt;&lt;foreign-keys&gt;&lt;key app="EN" db-id="2t9ws2vrk0ere7evxfgva5zsfzfx0eaw99p2" timestamp="1596092219" guid="d45de7f5-7056-438f-a34b-dfa164b42bd7"&gt;491&lt;/key&gt;&lt;/foreign-keys&gt;&lt;ref-type name="Journal Article"&gt;17&lt;/ref-type&gt;&lt;contributors&gt;&lt;authors&gt;&lt;author&gt;Immerwahr, John&lt;/author&gt;&lt;/authors&gt;&lt;/contributors&gt;&lt;titles&gt;&lt;title&gt;Hume&amp;apos;s Essays on Happiness&lt;/title&gt;&lt;secondary-title&gt;Hume Studies&lt;/secondary-title&gt;&lt;/titles&gt;&lt;periodical&gt;&lt;full-title&gt;Hume Studies&lt;/full-title&gt;&lt;/periodical&gt;&lt;pages&gt;307–324&lt;/pages&gt;&lt;volume&gt;15&lt;/volume&gt;&lt;number&gt;2&lt;/number&gt;&lt;dates&gt;&lt;year&gt;1989&lt;/year&gt;&lt;/dates&gt;&lt;urls&gt;&lt;/urls&gt;&lt;/record&gt;&lt;/Cite&gt;&lt;/EndNote&gt;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Immerwahr, "Hume's Essays on Happiness.", p.317</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&lt;EndNote&gt;&lt;Cite&gt;&lt;Author&gt;Siebert&lt;/Author&gt;&lt;Year&gt;1990&lt;/Year&gt;&lt;RecNum&gt;166&lt;/RecNum&gt;&lt;Suffix&gt;`, p.191&lt;/Suffix&gt;&lt;DisplayText&gt;Siebert, &lt;style face="italic"&gt;The Moral Animus of David Hume&lt;/style&gt;., p.191&lt;/DisplayText&gt;&lt;record&gt;&lt;rec-number&gt;166&lt;/rec-number&gt;&lt;foreign-keys&gt;&lt;key app="EN" db-id="2t9ws2vrk0ere7evxfgva5zsfzfx0eaw99p2" timestamp="1595916336" guid="65ba51fd-e218-4499-b160-6094bbbfc4bd"&gt;166&lt;/key&gt;&lt;/foreign-keys&gt;&lt;ref-type name="Book"&gt;6&lt;/ref-type&gt;&lt;contributors&gt;&lt;authors&gt;&lt;author&gt;Siebert, D.T&lt;/author&gt;&lt;/authors&gt;&lt;/contributors&gt;&lt;titles&gt;&lt;title&gt;The Moral Animus of David Hume&lt;/title&gt;&lt;/titles&gt;&lt;dates&gt;&lt;year&gt;1990&lt;/year&gt;&lt;/dates&gt;&lt;pub-location&gt;Delaware&lt;/pub-location&gt;&lt;publisher&gt;University of Delaware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Siebert, </w:t>
      </w:r>
      <w:r w:rsidRPr="00A665A2">
        <w:rPr>
          <w:rFonts w:ascii="Times New Roman" w:hAnsi="Times New Roman" w:cs="Times New Roman"/>
          <w:i/>
          <w:noProof/>
          <w:sz w:val="24"/>
          <w:szCs w:val="24"/>
        </w:rPr>
        <w:t>The Moral Animus of David Hume</w:t>
      </w:r>
      <w:r>
        <w:rPr>
          <w:rFonts w:ascii="Times New Roman" w:hAnsi="Times New Roman" w:cs="Times New Roman"/>
          <w:noProof/>
          <w:sz w:val="24"/>
          <w:szCs w:val="24"/>
        </w:rPr>
        <w:t>., p.191</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&lt;EndNote&gt;&lt;Cite&gt;&lt;Author&gt;Livingston&lt;/Author&gt;&lt;Year&gt;1998&lt;/Year&gt;&lt;RecNum&gt;279&lt;/RecNum&gt;&lt;Suffix&gt;`, p.169&lt;/Suffix&gt;&lt;DisplayText&gt;Livingston, &lt;style face="italic"&gt;Philosophical Melancholy and Delirium: Hume&amp;apos;s Pathology of Philosophy&lt;/style&gt;., p.169&lt;/DisplayText&gt;&lt;record&gt;&lt;rec-number&gt;279&lt;/rec-number&gt;&lt;foreign-keys&gt;&lt;key app="EN" db-id="2t9ws2vrk0ere7evxfgva5zsfzfx0eaw99p2" timestamp="1595916348" guid="1035e010-2510-4fba-abf5-8978633f8a38"&gt;279&lt;/key&gt;&lt;/foreign-keys&gt;&lt;ref-type name="Book"&gt;6&lt;/ref-type&gt;&lt;contributors&gt;&lt;authors&gt;&lt;author&gt;Livingston, Donald&lt;/author&gt;&lt;/authors&gt;&lt;/contributors&gt;&lt;titles&gt;&lt;title&gt;Philosophical Melancholy and Delirium: Hume&amp;apos;s Pathology of Philosophy&lt;/title&gt;&lt;/titles&gt;&lt;dates&gt;&lt;year&gt;1998&lt;/year&gt;&lt;/dates&gt;&lt;pub-location&gt;Chicago&lt;/pub-location&gt;&lt;publisher&gt;University of Chicago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Livingston, </w:t>
      </w:r>
      <w:r w:rsidRPr="00A665A2">
        <w:rPr>
          <w:rFonts w:ascii="Times New Roman" w:hAnsi="Times New Roman" w:cs="Times New Roman"/>
          <w:i/>
          <w:noProof/>
          <w:sz w:val="24"/>
          <w:szCs w:val="24"/>
        </w:rPr>
        <w:t>Philosophical Melancholy and Delirium: Hume's Pathology of Philosophy</w:t>
      </w:r>
      <w:r>
        <w:rPr>
          <w:rFonts w:ascii="Times New Roman" w:hAnsi="Times New Roman" w:cs="Times New Roman"/>
          <w:noProof/>
          <w:sz w:val="24"/>
          <w:szCs w:val="24"/>
        </w:rPr>
        <w:t>., p.169</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&lt;EndNote&gt;&lt;Cite&gt;&lt;Author&gt;Potkay&lt;/Author&gt;&lt;Year&gt;2012&lt;/Year&gt;&lt;RecNum&gt;630&lt;/RecNum&gt;&lt;Suffix&gt;`, p.601&lt;/Suffix&gt;&lt;DisplayText&gt;Potkay, &amp;quot;Discursive and Philosophical Prose.&amp;quot;, p.601&lt;/DisplayText&gt;&lt;record&gt;&lt;rec-number&gt;630&lt;/rec-number&gt;&lt;foreign-keys&gt;&lt;key app="EN" db-id="2t9ws2vrk0ere7evxfgva5zsfzfx0eaw99p2" timestamp="1605612943" guid="d6eed69e-6bf6-4c94-97a8-3bda3299b11c"&gt;630&lt;/key&gt;&lt;/foreign-keys&gt;&lt;ref-type name="Book Section"&gt;5&lt;/ref-type&gt;&lt;contributors&gt;&lt;authors&gt;&lt;author&gt;Potkay, Adam&lt;/author&gt;&lt;/authors&gt;&lt;secondary-authors&gt;&lt;author&gt;Hopkins, David&lt;/author&gt;&lt;author&gt;Martindale, Charles&lt;/author&gt;&lt;/secondary-authors&gt;&lt;tertiary-authors&gt;&lt;author&gt;Hopkins, David&lt;/author&gt;&lt;author&gt;Martindale, Charles&lt;/author&gt;&lt;/tertiary-authors&gt;&lt;/contributors&gt;&lt;titles&gt;&lt;title&gt;Discursive and Philosophical Prose&lt;/title&gt;&lt;secondary-title&gt;The Oxford History of Classical Reception in English Literature: Volume 3 (1660-1790)&lt;/secondary-title&gt;&lt;tertiary-title&gt;The Oxford History of Classical Reception in English Literature&lt;/tertiary-title&gt;&lt;/titles&gt;&lt;pages&gt;593–614&lt;/pages&gt;&lt;volume&gt;3&lt;/volume&gt;&lt;edition&gt;1st&lt;/edition&gt;&lt;dates&gt;&lt;year&gt;2012&lt;/year&gt;&lt;/dates&gt;&lt;pub-location&gt;Oxford&lt;/pub-location&gt;&lt;publisher&gt;Oxford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Potkay, "Discursive and Philosophical Prose.", p.601</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&lt;EndNote&gt;&lt;Cite&gt;&lt;Author&gt;Wiley&lt;/Author&gt;&lt;Year&gt;2012&lt;/Year&gt;&lt;RecNum&gt;507&lt;/RecNum&gt;&lt;Suffix&gt;`, p.121&lt;/Suffix&gt;&lt;DisplayText&gt;James Wiley, &lt;style face="italic"&gt;Theory and Practice in the Philosophy of David Hume&lt;/style&gt; (London: Palgrave MacMillan, 2012)., p.121&lt;/DisplayText&gt;&lt;record&gt;&lt;rec-number&gt;507&lt;/rec-number&gt;&lt;foreign-keys&gt;&lt;key app="EN" db-id="2t9ws2vrk0ere7evxfgva5zsfzfx0eaw99p2" timestamp="1596092220" guid="024f7852-82ce-4fd5-83b4-ae0f408754e2"&gt;507&lt;/key&gt;&lt;/foreign-keys&gt;&lt;ref-type name="Book"&gt;6&lt;/ref-type&gt;&lt;contributors&gt;&lt;authors&gt;&lt;author&gt;Wiley, James&lt;/author&gt;&lt;/authors&gt;&lt;/contributors&gt;&lt;titles&gt;&lt;title&gt;Theory and Practice in the Philosophy of David Hume&lt;/title&gt;&lt;/titles&gt;&lt;dates&gt;&lt;year&gt;2012&lt;/year&gt;&lt;/dates&gt;&lt;pub-location&gt;London&lt;/pub-location&gt;&lt;publisher&gt;Palgrave MacMillan&lt;/publisher&gt;&lt;urls&gt;&lt;/urls&gt;&lt;/record&gt;&lt;/Cite&gt;&lt;/EndNote&gt;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James Wiley, </w:t>
      </w:r>
      <w:r w:rsidRPr="004F334B">
        <w:rPr>
          <w:rFonts w:ascii="Times New Roman" w:hAnsi="Times New Roman" w:cs="Times New Roman"/>
          <w:i/>
          <w:noProof/>
          <w:sz w:val="24"/>
          <w:szCs w:val="24"/>
        </w:rPr>
        <w:t>Theory and Practice in the Philosophy of David Hume</w:t>
      </w:r>
      <w:r>
        <w:rPr>
          <w:rFonts w:ascii="Times New Roman" w:hAnsi="Times New Roman" w:cs="Times New Roman"/>
          <w:noProof/>
          <w:sz w:val="24"/>
          <w:szCs w:val="24"/>
        </w:rPr>
        <w:t xml:space="preserve"> (London: Palgrave MacMillan, 2012)., p.121</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&lt;EndNote&gt;&lt;Cite&gt;&lt;Author&gt;Walker&lt;/Author&gt;&lt;Year&gt;2013&lt;/Year&gt;&lt;RecNum&gt;495&lt;/RecNum&gt;&lt;Suffix&gt;`, pp.892–893&lt;/Suffix&gt;&lt;DisplayText&gt;Walker, &amp;quot;Reconciling the Stoic and the Sceptic: Hume on Philosophy as a Way of Life and the Plurality of Happy Lives.&amp;quot;, pp.892–893&lt;/DisplayText&gt;&lt;record&gt;&lt;rec-number&gt;495&lt;/rec-number&gt;&lt;foreign-keys&gt;&lt;key app="EN" db-id="2t9ws2vrk0ere7evxfgva5zsfzfx0eaw99p2" timestamp="1596092219" guid="4f2ef13b-a94d-4a40-bce7-fb7873f20c02"&gt;495&lt;/key&gt;&lt;/foreign-keys&gt;&lt;ref-type name="Journal Article"&gt;17&lt;/ref-type&gt;&lt;contributors&gt;&lt;authors&gt;&lt;author&gt;Walker, Matther&lt;/author&gt;&lt;/authors&gt;&lt;/contributors&gt;&lt;titles&gt;&lt;title&gt;Reconciling the Stoic and the Sceptic: Hume on Philosophy as a Way of Life and the Plurality of Happy Lives&lt;/title&gt;&lt;secondary-title&gt;British Journal for the History of Philosophy&lt;/secondary-title&gt;&lt;/titles&gt;&lt;periodical&gt;&lt;full-title&gt;British Journal for the History of Philosophy&lt;/full-title&gt;&lt;/periodical&gt;&lt;pages&gt;879–901&lt;/pages&gt;&lt;volume&gt;21&lt;/volume&gt;&lt;number&gt;5&lt;/number&gt;&lt;dates&gt;&lt;year&gt;2013&lt;/year&gt;&lt;/dates&gt;&lt;urls&gt;&lt;/urls&gt;&lt;/record&gt;&lt;/Cite&gt;&lt;/EndNote&gt;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Walker, "Reconciling the Stoic and the Sceptic: Hume on Philosophy as a Way of Life and the Plurality of Happy Lives.", pp.892–893</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&lt;EndNote&gt;&lt;Cite&gt;&lt;Author&gt;Watkins&lt;/Author&gt;&lt;Year&gt;2019&lt;/Year&gt;&lt;RecNum&gt;489&lt;/RecNum&gt;&lt;Suffix&gt;`, p.103&lt;/Suffix&gt;&lt;DisplayText&gt;Watkins, &lt;style face="italic"&gt;The Philosophical Progress of Hume&amp;apos;s Essays&lt;/style&gt;., p.103&lt;/DisplayText&gt;&lt;record&gt;&lt;rec-number&gt;489&lt;/rec-number&gt;&lt;foreign-keys&gt;&lt;key app="EN" db-id="2t9ws2vrk0ere7evxfgva5zsfzfx0eaw99p2" timestamp="1596092219" guid="4fab0e05-0248-4cb5-8856-5e7a9bde7b47"&gt;489&lt;/key&gt;&lt;/foreign-keys&gt;&lt;ref-type name="Book"&gt;6&lt;/ref-type&gt;&lt;contributors&gt;&lt;authors&gt;&lt;author&gt;Watkins, Margaret&lt;/author&gt;&lt;/authors&gt;&lt;/contributors&gt;&lt;titles&gt;&lt;title&gt;&lt;style face="normal" font="default" size="100%"&gt;The Philosophical Progress of Hume&amp;apos;s &lt;/style&gt;&lt;style face="italic" font="default" size="100%"&gt;Essays&lt;/style&gt;&lt;/title&gt;&lt;/titles&gt;&lt;dates&gt;&lt;year&gt;2019&lt;/year&gt;&lt;/dates&gt;&lt;pub-location&gt;Cambridge&lt;/pub-location&gt;&lt;publisher&gt;Cambridge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Watkins, </w:t>
      </w:r>
      <w:r w:rsidRPr="00A665A2">
        <w:rPr>
          <w:rFonts w:ascii="Times New Roman" w:hAnsi="Times New Roman" w:cs="Times New Roman"/>
          <w:i/>
          <w:noProof/>
          <w:sz w:val="24"/>
          <w:szCs w:val="24"/>
        </w:rPr>
        <w:t>The Philosophical Progress of Hume's Essays</w:t>
      </w:r>
      <w:r>
        <w:rPr>
          <w:rFonts w:ascii="Times New Roman" w:hAnsi="Times New Roman" w:cs="Times New Roman"/>
          <w:noProof/>
          <w:sz w:val="24"/>
          <w:szCs w:val="24"/>
        </w:rPr>
        <w:t>., p.103</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and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&lt;EndNote&gt;&lt;Cite&gt;&lt;Author&gt;Martin&lt;/Author&gt;&lt;Year&gt;Unpublished Draft&lt;/Year&gt;&lt;RecNum&gt;503&lt;/RecNum&gt;&lt;DisplayText&gt;Martin, &amp;quot;Dialogue with a Skeptic: Hume&amp;apos;s Fourth Essay on Happiness.&amp;quot;&lt;/DisplayText&gt;&lt;record&gt;&lt;rec-number&gt;503&lt;/rec-number&gt;&lt;foreign-keys&gt;&lt;key app="EN" db-id="2t9ws2vrk0ere7evxfgva5zsfzfx0eaw99p2" timestamp="1596092219" guid="b6cf9b42-dc82-49b9-b2d0-fb90422ed83d"&gt;503&lt;/key&gt;&lt;/foreign-keys&gt;&lt;ref-type name="Journal Article"&gt;17&lt;/ref-type&gt;&lt;contributors&gt;&lt;authors&gt;&lt;author&gt;Martin, Kelly&lt;/author&gt;&lt;/authors&gt;&lt;/contributors&gt;&lt;titles&gt;&lt;title&gt;Dialogue with a Skeptic: Hume&amp;apos;s Fourth Essay on Happiness&lt;/title&gt;&lt;/titles&gt;&lt;dates&gt;&lt;year&gt;Unpublished Draft&lt;/year&gt;&lt;/dates&gt;&lt;urls&gt;&lt;/urls&gt;&lt;/record&gt;&lt;/Cite&gt;&lt;/EndNote&gt;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Martin, "Dialogue with a Skeptic: Hume's Fourth Essay on Happiness."</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p>
    <w:p w14:paraId="09508E2C" w14:textId="6981BA9B" w:rsidR="00F16A70" w:rsidRPr="005C70ED" w:rsidRDefault="00F16A70" w:rsidP="00B44082">
      <w:pPr>
        <w:pStyle w:val="EndnoteText"/>
        <w:spacing w:before="6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For a contrary view,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&lt;EndNote&gt;&lt;Cite&gt;&lt;Author&gt;Williams&lt;/Author&gt;&lt;Year&gt;1998&lt;/Year&gt;&lt;RecNum&gt;509&lt;/RecNum&gt;&lt;Suffix&gt;`, p.84&lt;/Suffix&gt;&lt;DisplayText&gt;Williams, &lt;style face="italic"&gt;A Cultivated Reason: An Essay on Hume and Humeanism&lt;/style&gt;., p.84&lt;/DisplayText&gt;&lt;record&gt;&lt;rec-number&gt;509&lt;/rec-number&gt;&lt;foreign-keys&gt;&lt;key app="EN" db-id="2t9ws2vrk0ere7evxfgva5zsfzfx0eaw99p2" timestamp="1596092220" guid="a8a4a01b-5f5d-47a6-b528-0b429ba06169"&gt;509&lt;/key&gt;&lt;/foreign-keys&gt;&lt;ref-type name="Book"&gt;6&lt;/ref-type&gt;&lt;contributors&gt;&lt;authors&gt;&lt;author&gt;Williams, Christopher&lt;/author&gt;&lt;/authors&gt;&lt;/contributors&gt;&lt;titles&gt;&lt;title&gt;A Cultivated Reason: An Essay on Hume and Humeanism&lt;/title&gt;&lt;/titles&gt;&lt;dates&gt;&lt;year&gt;1998&lt;/year&gt;&lt;/dates&gt;&lt;pub-location&gt;Pennsylvania&lt;/pub-location&gt;&lt;publisher&gt;Pennsylvania State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Williams, </w:t>
      </w:r>
      <w:r w:rsidRPr="00A665A2">
        <w:rPr>
          <w:rFonts w:ascii="Times New Roman" w:hAnsi="Times New Roman" w:cs="Times New Roman"/>
          <w:i/>
          <w:noProof/>
          <w:sz w:val="24"/>
          <w:szCs w:val="24"/>
        </w:rPr>
        <w:t>A Cultivated Reason: An Essay on Hume and Humeanism</w:t>
      </w:r>
      <w:r>
        <w:rPr>
          <w:rFonts w:ascii="Times New Roman" w:hAnsi="Times New Roman" w:cs="Times New Roman"/>
          <w:noProof/>
          <w:sz w:val="24"/>
          <w:szCs w:val="24"/>
        </w:rPr>
        <w:t>., p.84</w:t>
      </w:r>
      <w:r w:rsidRPr="005C70ED">
        <w:rPr>
          <w:rFonts w:ascii="Times New Roman" w:hAnsi="Times New Roman" w:cs="Times New Roman"/>
          <w:sz w:val="24"/>
          <w:szCs w:val="24"/>
        </w:rPr>
        <w:fldChar w:fldCharType="end"/>
      </w:r>
      <w:r>
        <w:rPr>
          <w:rFonts w:ascii="Times New Roman" w:hAnsi="Times New Roman" w:cs="Times New Roman"/>
          <w:sz w:val="24"/>
          <w:szCs w:val="24"/>
        </w:rPr>
        <w:t>, which takes</w:t>
      </w:r>
      <w:r w:rsidRPr="005C70ED">
        <w:rPr>
          <w:rFonts w:ascii="Times New Roman" w:hAnsi="Times New Roman" w:cs="Times New Roman"/>
          <w:sz w:val="24"/>
          <w:szCs w:val="24"/>
        </w:rPr>
        <w:t xml:space="preserve"> the footnote as establishing ‘a bond of intimacy’ between Hume and the Sceptic, who </w:t>
      </w:r>
      <w:r>
        <w:rPr>
          <w:rFonts w:ascii="Times New Roman" w:hAnsi="Times New Roman" w:cs="Times New Roman"/>
          <w:sz w:val="24"/>
          <w:szCs w:val="24"/>
        </w:rPr>
        <w:t>is taken to</w:t>
      </w:r>
      <w:r w:rsidRPr="005C70ED">
        <w:rPr>
          <w:rFonts w:ascii="Times New Roman" w:hAnsi="Times New Roman" w:cs="Times New Roman"/>
          <w:sz w:val="24"/>
          <w:szCs w:val="24"/>
        </w:rPr>
        <w:t xml:space="preserve"> speak for Hume. </w:t>
      </w:r>
    </w:p>
  </w:endnote>
  <w:endnote w:id="24">
    <w:p w14:paraId="5D5F01C1" w14:textId="4E37ABDD"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&lt;EndNote&gt;&lt;Cite&gt;&lt;Author&gt;Martin&lt;/Author&gt;&lt;Year&gt;Unpublished Draft&lt;/Year&gt;&lt;RecNum&gt;503&lt;/RecNum&gt;&lt;DisplayText&gt;Martin, &amp;quot;Dialogue with a Skeptic: Hume&amp;apos;s Fourth Essay on Happiness.&amp;quot;&lt;/DisplayText&gt;&lt;record&gt;&lt;rec-number&gt;503&lt;/rec-number&gt;&lt;foreign-keys&gt;&lt;key app="EN" db-id="2t9ws2vrk0ere7evxfgva5zsfzfx0eaw99p2" timestamp="1596092219" guid="b6cf9b42-dc82-49b9-b2d0-fb90422ed83d"&gt;503&lt;/key&gt;&lt;/foreign-keys&gt;&lt;ref-type name="Journal Article"&gt;17&lt;/ref-type&gt;&lt;contributors&gt;&lt;authors&gt;&lt;author&gt;Martin, Kelly&lt;/author&gt;&lt;/authors&gt;&lt;/contributors&gt;&lt;titles&gt;&lt;title&gt;Dialogue with a Skeptic: Hume&amp;apos;s Fourth Essay on Happiness&lt;/title&gt;&lt;/titles&gt;&lt;dates&gt;&lt;year&gt;Unpublished Draft&lt;/year&gt;&lt;/dates&gt;&lt;urls&gt;&lt;/urls&gt;&lt;/record&gt;&lt;/Cite&gt;&lt;/EndNote&gt;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Martin, "Dialogue with a Skeptic: Hume's Fourth Essay on Happiness."</w:t>
      </w:r>
      <w:r w:rsidRPr="005C70ED">
        <w:rPr>
          <w:rFonts w:ascii="Times New Roman" w:hAnsi="Times New Roman" w:cs="Times New Roman"/>
          <w:sz w:val="24"/>
          <w:szCs w:val="24"/>
        </w:rPr>
        <w:fldChar w:fldCharType="end"/>
      </w:r>
      <w:proofErr w:type="gramStart"/>
      <w:r w:rsidRPr="005C70ED">
        <w:rPr>
          <w:rFonts w:ascii="Times New Roman" w:hAnsi="Times New Roman" w:cs="Times New Roman"/>
          <w:sz w:val="24"/>
          <w:szCs w:val="24"/>
        </w:rPr>
        <w:t>.</w:t>
      </w:r>
      <w:proofErr w:type="gramEnd"/>
    </w:p>
  </w:endnote>
  <w:endnote w:id="25">
    <w:p w14:paraId="40337E7C" w14:textId="02605F4E"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&lt;EndNote&gt;&lt;Cite&gt;&lt;Author&gt;Walker&lt;/Author&gt;&lt;Year&gt;Forthcoming&lt;/Year&gt;&lt;RecNum&gt;591&lt;/RecNum&gt;&lt;DisplayText&gt;Matther Walker, &amp;quot;Aristotle’s&lt;style face="italic"&gt; Eudemus&lt;/style&gt; and the Propaedeutic Use of the Dialogue Form,&amp;quot; &lt;style face="italic"&gt;Journal of the History of Philosophy&lt;/style&gt;  (Forthcoming).&lt;/DisplayText&gt;&lt;record&gt;&lt;rec-number&gt;591&lt;/rec-number&gt;&lt;foreign-keys&gt;&lt;key app="EN" db-id="2t9ws2vrk0ere7evxfgva5zsfzfx0eaw99p2" timestamp="1598867323" guid="15162b53-7d8c-44d7-afb8-378584ed8319"&gt;591&lt;/key&gt;&lt;/foreign-keys&gt;&lt;ref-type name="Journal Article"&gt;17&lt;/ref-type&gt;&lt;contributors&gt;&lt;authors&gt;&lt;author&gt;Walker, Matther&lt;/author&gt;&lt;/authors&gt;&lt;/contributors&gt;&lt;titles&gt;&lt;title&gt;&lt;style face="normal" font="default" size="100%"&gt;Aristotle’s&lt;/style&gt;&lt;style face="italic" font="default" size="100%"&gt; Eudemus&lt;/style&gt;&lt;style face="normal" font="default" size="100%"&gt; and the Propaedeutic Use of the Dialogue Form&lt;/style&gt;&lt;/title&gt;&lt;secondary-title&gt;Journal of the History of Philosophy&lt;/secondary-title&gt;&lt;/titles&gt;&lt;periodical&gt;&lt;full-title&gt;Journal of the History of Philosophy&lt;/full-title&gt;&lt;/periodical&gt;&lt;dates&gt;&lt;year&gt;Forthcoming&lt;/year&gt;&lt;/dates&gt;&lt;urls&gt;&lt;/urls&gt;&lt;/record&gt;&lt;/Cite&gt;&lt;/EndNote&gt;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Matther Walker, "Aristotle’s</w:t>
      </w:r>
      <w:r w:rsidRPr="00A665A2">
        <w:rPr>
          <w:rFonts w:ascii="Times New Roman" w:hAnsi="Times New Roman" w:cs="Times New Roman"/>
          <w:i/>
          <w:noProof/>
          <w:sz w:val="24"/>
          <w:szCs w:val="24"/>
        </w:rPr>
        <w:t xml:space="preserve"> Eudemus</w:t>
      </w:r>
      <w:r>
        <w:rPr>
          <w:rFonts w:ascii="Times New Roman" w:hAnsi="Times New Roman" w:cs="Times New Roman"/>
          <w:noProof/>
          <w:sz w:val="24"/>
          <w:szCs w:val="24"/>
        </w:rPr>
        <w:t xml:space="preserve"> and the Propaedeutic Use of the Dialogue Form," </w:t>
      </w:r>
      <w:r w:rsidRPr="00A665A2">
        <w:rPr>
          <w:rFonts w:ascii="Times New Roman" w:hAnsi="Times New Roman" w:cs="Times New Roman"/>
          <w:i/>
          <w:noProof/>
          <w:sz w:val="24"/>
          <w:szCs w:val="24"/>
        </w:rPr>
        <w:t>Journal of the History of Philosophy</w:t>
      </w:r>
      <w:r>
        <w:rPr>
          <w:rFonts w:ascii="Times New Roman" w:hAnsi="Times New Roman" w:cs="Times New Roman"/>
          <w:noProof/>
          <w:sz w:val="24"/>
          <w:szCs w:val="24"/>
        </w:rPr>
        <w:t xml:space="preserve">  (Forthcoming).</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As Walker points out, in </w:t>
      </w:r>
      <w:r w:rsidRPr="005C70ED">
        <w:rPr>
          <w:rFonts w:ascii="Times New Roman" w:hAnsi="Times New Roman" w:cs="Times New Roman"/>
          <w:i/>
          <w:sz w:val="24"/>
          <w:szCs w:val="24"/>
        </w:rPr>
        <w:t xml:space="preserve">De Natura </w:t>
      </w:r>
      <w:proofErr w:type="spellStart"/>
      <w:r w:rsidRPr="005C70ED">
        <w:rPr>
          <w:rFonts w:ascii="Times New Roman" w:hAnsi="Times New Roman" w:cs="Times New Roman"/>
          <w:i/>
          <w:sz w:val="24"/>
          <w:szCs w:val="24"/>
        </w:rPr>
        <w:t>Deorum</w:t>
      </w:r>
      <w:proofErr w:type="spellEnd"/>
      <w:r w:rsidRPr="005C70ED">
        <w:rPr>
          <w:rFonts w:ascii="Times New Roman" w:hAnsi="Times New Roman" w:cs="Times New Roman"/>
          <w:sz w:val="24"/>
          <w:szCs w:val="24"/>
        </w:rPr>
        <w:t xml:space="preserve"> 1.5, Cicero laments that ‘the authority of those who profess to teach is often a positive hindrance to those who learn’, and in </w:t>
      </w:r>
      <w:proofErr w:type="spellStart"/>
      <w:r w:rsidRPr="005C70ED">
        <w:rPr>
          <w:rFonts w:ascii="Times New Roman" w:hAnsi="Times New Roman" w:cs="Times New Roman"/>
          <w:i/>
          <w:sz w:val="24"/>
          <w:szCs w:val="24"/>
        </w:rPr>
        <w:t>Tusculan</w:t>
      </w:r>
      <w:proofErr w:type="spellEnd"/>
      <w:r w:rsidRPr="005C70ED">
        <w:rPr>
          <w:rFonts w:ascii="Times New Roman" w:hAnsi="Times New Roman" w:cs="Times New Roman"/>
          <w:i/>
          <w:sz w:val="24"/>
          <w:szCs w:val="24"/>
        </w:rPr>
        <w:t xml:space="preserve"> Disputations</w:t>
      </w:r>
      <w:r w:rsidRPr="005C70ED">
        <w:rPr>
          <w:rFonts w:ascii="Times New Roman" w:hAnsi="Times New Roman" w:cs="Times New Roman"/>
          <w:sz w:val="24"/>
          <w:szCs w:val="24"/>
        </w:rPr>
        <w:t xml:space="preserve"> 5.11, he notes that his mode of dialogues allows him to ‘conceal [his] own private opinion’.</w:t>
      </w:r>
    </w:p>
  </w:endnote>
  <w:endnote w:id="26">
    <w:p w14:paraId="4F8AF6EC" w14:textId="6D788194"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&lt;EndNote&gt;&lt;Cite&gt;&lt;Author&gt;Jost&lt;/Author&gt;&lt;Year&gt;2009&lt;/Year&gt;&lt;RecNum&gt;498&lt;/RecNum&gt;&lt;Suffix&gt;`, p.16&lt;/Suffix&gt;&lt;DisplayText&gt;Jost, &amp;quot;Hume&amp;apos;s Four Philosophers: Recasting the &lt;style face="italic"&gt;Treatise&lt;/style&gt; &lt;style face="italic"&gt;Of Human Nature&lt;/style&gt;.&amp;quot;, p.16&lt;/DisplayText&gt;&lt;record&gt;&lt;rec-number&gt;498&lt;/rec-number&gt;&lt;foreign-keys&gt;&lt;key app="EN" db-id="2t9ws2vrk0ere7evxfgva5zsfzfx0eaw99p2" timestamp="1596092219" guid="e9df7b1e-0ad7-4ce1-a6a2-4e6dbb01a3fa"&gt;498&lt;/key&gt;&lt;/foreign-keys&gt;&lt;ref-type name="Journal Article"&gt;17&lt;/ref-type&gt;&lt;contributors&gt;&lt;authors&gt;&lt;author&gt;Jost, Jacob Sider&lt;/author&gt;&lt;/authors&gt;&lt;/contributors&gt;&lt;titles&gt;&lt;title&gt;&lt;style face="normal" font="default" size="100%"&gt;Hume&amp;apos;s Four Philosophers: Recasting the &lt;/style&gt;&lt;style face="italic" font="default" size="100%"&gt;Treatise&lt;/style&gt;&lt;style face="normal" font="default" size="100%"&gt; &lt;/style&gt;&lt;style face="italic" font="default" size="100%"&gt;Of Human Nature&lt;/style&gt;&lt;/title&gt;&lt;secondary-title&gt;Modern Intellectual History&lt;/secondary-title&gt;&lt;/titles&gt;&lt;periodical&gt;&lt;full-title&gt;Modern Intellectual History&lt;/full-title&gt;&lt;/periodical&gt;&lt;pages&gt;1–25&lt;/pages&gt;&lt;volume&gt;6&lt;/volume&gt;&lt;number&gt;1&lt;/number&gt;&lt;dates&gt;&lt;year&gt;2009&lt;/year&gt;&lt;/dates&gt;&lt;urls&gt;&lt;/urls&gt;&lt;/record&gt;&lt;/Cite&gt;&lt;/EndNote&gt;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Jost, "Hume's Four Philosophers: Recasting the </w:t>
      </w:r>
      <w:r w:rsidRPr="00F16A70">
        <w:rPr>
          <w:rFonts w:ascii="Times New Roman" w:hAnsi="Times New Roman" w:cs="Times New Roman"/>
          <w:i/>
          <w:noProof/>
          <w:sz w:val="24"/>
          <w:szCs w:val="24"/>
        </w:rPr>
        <w:t>Treatise</w:t>
      </w:r>
      <w:r>
        <w:rPr>
          <w:rFonts w:ascii="Times New Roman" w:hAnsi="Times New Roman" w:cs="Times New Roman"/>
          <w:noProof/>
          <w:sz w:val="24"/>
          <w:szCs w:val="24"/>
        </w:rPr>
        <w:t xml:space="preserve"> </w:t>
      </w:r>
      <w:r w:rsidRPr="00F16A70">
        <w:rPr>
          <w:rFonts w:ascii="Times New Roman" w:hAnsi="Times New Roman" w:cs="Times New Roman"/>
          <w:i/>
          <w:noProof/>
          <w:sz w:val="24"/>
          <w:szCs w:val="24"/>
        </w:rPr>
        <w:t>Of Human Nature</w:t>
      </w:r>
      <w:r>
        <w:rPr>
          <w:rFonts w:ascii="Times New Roman" w:hAnsi="Times New Roman" w:cs="Times New Roman"/>
          <w:noProof/>
          <w:sz w:val="24"/>
          <w:szCs w:val="24"/>
        </w:rPr>
        <w:t>.", p.16</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27">
    <w:p w14:paraId="212F9FC4" w14:textId="77777777"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lang w:val="en-US"/>
        </w:rPr>
        <w:t>E.g. EPM App. 1.21; more obliquely, THN 2.1.1.3’s reference to ‘beauty and deformity in action’ seems to refer to virtue and vice respectively.</w:t>
      </w:r>
    </w:p>
  </w:endnote>
  <w:endnote w:id="28">
    <w:p w14:paraId="6C4C50A9" w14:textId="0D84466D"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&lt;EndNote&gt;&lt;Cite&gt;&lt;Author&gt;Potkay&lt;/Author&gt;&lt;Year&gt;2012&lt;/Year&gt;&lt;RecNum&gt;630&lt;/RecNum&gt;&lt;Suffix&gt;`, p.598&lt;/Suffix&gt;&lt;DisplayText&gt;Potkay, &amp;quot;Discursive and Philosophical Prose.&amp;quot;, p.598&lt;/DisplayText&gt;&lt;record&gt;&lt;rec-number&gt;630&lt;/rec-number&gt;&lt;foreign-keys&gt;&lt;key app="EN" db-id="2t9ws2vrk0ere7evxfgva5zsfzfx0eaw99p2" timestamp="1605612943" guid="d6eed69e-6bf6-4c94-97a8-3bda3299b11c"&gt;630&lt;/key&gt;&lt;/foreign-keys&gt;&lt;ref-type name="Book Section"&gt;5&lt;/ref-type&gt;&lt;contributors&gt;&lt;authors&gt;&lt;author&gt;Potkay, Adam&lt;/author&gt;&lt;/authors&gt;&lt;secondary-authors&gt;&lt;author&gt;Hopkins, David&lt;/author&gt;&lt;author&gt;Martindale, Charles&lt;/author&gt;&lt;/secondary-authors&gt;&lt;tertiary-authors&gt;&lt;author&gt;Hopkins, David&lt;/author&gt;&lt;author&gt;Martindale, Charles&lt;/author&gt;&lt;/tertiary-authors&gt;&lt;/contributors&gt;&lt;titles&gt;&lt;title&gt;Discursive and Philosophical Prose&lt;/title&gt;&lt;secondary-title&gt;The Oxford History of Classical Reception in English Literature: Volume 3 (1660-1790)&lt;/secondary-title&gt;&lt;tertiary-title&gt;The Oxford History of Classical Reception in English Literature&lt;/tertiary-title&gt;&lt;/titles&gt;&lt;pages&gt;593–614&lt;/pages&gt;&lt;volume&gt;3&lt;/volume&gt;&lt;edition&gt;1st&lt;/edition&gt;&lt;dates&gt;&lt;year&gt;2012&lt;/year&gt;&lt;/dates&gt;&lt;pub-location&gt;Oxford&lt;/pub-location&gt;&lt;publisher&gt;Oxford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Potkay, "Discursive and Philosophical Prose.", p.598</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29">
    <w:p w14:paraId="49430395" w14:textId="5A0627ED"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&lt;EndNote&gt;&lt;Cite&gt;&lt;Author&gt;Watkins&lt;/Author&gt;&lt;Year&gt;2019&lt;/Year&gt;&lt;RecNum&gt;489&lt;/RecNum&gt;&lt;Suffix&gt;`, p.98&lt;/Suffix&gt;&lt;DisplayText&gt;Watkins, &lt;style face="italic"&gt;The Philosophical Progress of Hume&amp;apos;s Essays&lt;/style&gt;., p.98&lt;/DisplayText&gt;&lt;record&gt;&lt;rec-number&gt;489&lt;/rec-number&gt;&lt;foreign-keys&gt;&lt;key app="EN" db-id="2t9ws2vrk0ere7evxfgva5zsfzfx0eaw99p2" timestamp="1596092219" guid="4fab0e05-0248-4cb5-8856-5e7a9bde7b47"&gt;489&lt;/key&gt;&lt;/foreign-keys&gt;&lt;ref-type name="Book"&gt;6&lt;/ref-type&gt;&lt;contributors&gt;&lt;authors&gt;&lt;author&gt;Watkins, Margaret&lt;/author&gt;&lt;/authors&gt;&lt;/contributors&gt;&lt;titles&gt;&lt;title&gt;&lt;style face="normal" font="default" size="100%"&gt;The Philosophical Progress of Hume&amp;apos;s &lt;/style&gt;&lt;style face="italic" font="default" size="100%"&gt;Essays&lt;/style&gt;&lt;/title&gt;&lt;/titles&gt;&lt;dates&gt;&lt;year&gt;2019&lt;/year&gt;&lt;/dates&gt;&lt;pub-location&gt;Cambridge&lt;/pub-location&gt;&lt;publisher&gt;Cambridge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Watkins, </w:t>
      </w:r>
      <w:r w:rsidRPr="00A665A2">
        <w:rPr>
          <w:rFonts w:ascii="Times New Roman" w:hAnsi="Times New Roman" w:cs="Times New Roman"/>
          <w:i/>
          <w:noProof/>
          <w:sz w:val="24"/>
          <w:szCs w:val="24"/>
        </w:rPr>
        <w:t>The Philosophical Progress of Hume's Essays</w:t>
      </w:r>
      <w:r>
        <w:rPr>
          <w:rFonts w:ascii="Times New Roman" w:hAnsi="Times New Roman" w:cs="Times New Roman"/>
          <w:noProof/>
          <w:sz w:val="24"/>
          <w:szCs w:val="24"/>
        </w:rPr>
        <w:t>., p.98</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30">
    <w:p w14:paraId="60F83203" w14:textId="6BEA68AE"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&lt;EndNote&gt;&lt;Cite&gt;&lt;Author&gt;Watkins&lt;/Author&gt;&lt;Year&gt;2019&lt;/Year&gt;&lt;RecNum&gt;489&lt;/RecNum&gt;&lt;Suffix&gt;`, p.93&lt;/Suffix&gt;&lt;DisplayText&gt;Watkins, &lt;style face="italic"&gt;The Philosophical Progress of Hume&amp;apos;s Essays&lt;/style&gt;., p.93&lt;/DisplayText&gt;&lt;record&gt;&lt;rec-number&gt;489&lt;/rec-number&gt;&lt;foreign-keys&gt;&lt;key app="EN" db-id="2t9ws2vrk0ere7evxfgva5zsfzfx0eaw99p2" timestamp="1596092219" guid="4fab0e05-0248-4cb5-8856-5e7a9bde7b47"&gt;489&lt;/key&gt;&lt;/foreign-keys&gt;&lt;ref-type name="Book"&gt;6&lt;/ref-type&gt;&lt;contributors&gt;&lt;authors&gt;&lt;author&gt;Watkins, Margaret&lt;/author&gt;&lt;/authors&gt;&lt;/contributors&gt;&lt;titles&gt;&lt;title&gt;&lt;style face="normal" font="default" size="100%"&gt;The Philosophical Progress of Hume&amp;apos;s &lt;/style&gt;&lt;style face="italic" font="default" size="100%"&gt;Essays&lt;/style&gt;&lt;/title&gt;&lt;/titles&gt;&lt;dates&gt;&lt;year&gt;2019&lt;/year&gt;&lt;/dates&gt;&lt;pub-location&gt;Cambridge&lt;/pub-location&gt;&lt;publisher&gt;Cambridge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Watkins, </w:t>
      </w:r>
      <w:r w:rsidRPr="00F16A70">
        <w:rPr>
          <w:rFonts w:ascii="Times New Roman" w:hAnsi="Times New Roman" w:cs="Times New Roman"/>
          <w:i/>
          <w:noProof/>
          <w:sz w:val="24"/>
          <w:szCs w:val="24"/>
        </w:rPr>
        <w:t>The Philosophical Progress of Hume's Essays</w:t>
      </w:r>
      <w:r>
        <w:rPr>
          <w:rFonts w:ascii="Times New Roman" w:hAnsi="Times New Roman" w:cs="Times New Roman"/>
          <w:noProof/>
          <w:sz w:val="24"/>
          <w:szCs w:val="24"/>
        </w:rPr>
        <w:t>., p.93</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31">
    <w:p w14:paraId="6CB9D441" w14:textId="7D8CA7EE"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&lt;EndNote&gt;&lt;Cite&gt;&lt;Author&gt;Watkins&lt;/Author&gt;&lt;Year&gt;2019&lt;/Year&gt;&lt;RecNum&gt;489&lt;/RecNum&gt;&lt;Suffix&gt;`, p.97&lt;/Suffix&gt;&lt;DisplayText&gt;Watkins, &lt;style face="italic"&gt;The Philosophical Progress of Hume&amp;apos;s Essays&lt;/style&gt;., p.97&lt;/DisplayText&gt;&lt;record&gt;&lt;rec-number&gt;489&lt;/rec-number&gt;&lt;foreign-keys&gt;&lt;key app="EN" db-id="2t9ws2vrk0ere7evxfgva5zsfzfx0eaw99p2" timestamp="1596092219" guid="4fab0e05-0248-4cb5-8856-5e7a9bde7b47"&gt;489&lt;/key&gt;&lt;/foreign-keys&gt;&lt;ref-type name="Book"&gt;6&lt;/ref-type&gt;&lt;contributors&gt;&lt;authors&gt;&lt;author&gt;Watkins, Margaret&lt;/author&gt;&lt;/authors&gt;&lt;/contributors&gt;&lt;titles&gt;&lt;title&gt;&lt;style face="normal" font="default" size="100%"&gt;The Philosophical Progress of Hume&amp;apos;s &lt;/style&gt;&lt;style face="italic" font="default" size="100%"&gt;Essays&lt;/style&gt;&lt;/title&gt;&lt;/titles&gt;&lt;dates&gt;&lt;year&gt;2019&lt;/year&gt;&lt;/dates&gt;&lt;pub-location&gt;Cambridge&lt;/pub-location&gt;&lt;publisher&gt;Cambridge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Watkins, </w:t>
      </w:r>
      <w:r w:rsidRPr="00F16A70">
        <w:rPr>
          <w:rFonts w:ascii="Times New Roman" w:hAnsi="Times New Roman" w:cs="Times New Roman"/>
          <w:i/>
          <w:noProof/>
          <w:sz w:val="24"/>
          <w:szCs w:val="24"/>
        </w:rPr>
        <w:t>The Philosophical Progress of Hume's Essays</w:t>
      </w:r>
      <w:r>
        <w:rPr>
          <w:rFonts w:ascii="Times New Roman" w:hAnsi="Times New Roman" w:cs="Times New Roman"/>
          <w:noProof/>
          <w:sz w:val="24"/>
          <w:szCs w:val="24"/>
        </w:rPr>
        <w:t>., p.97</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32">
    <w:p w14:paraId="767BAAAE" w14:textId="333E46FB"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&lt;EndNote&gt;&lt;Cite&gt;&lt;Author&gt;Watkins&lt;/Author&gt;&lt;Year&gt;2019&lt;/Year&gt;&lt;RecNum&gt;489&lt;/RecNum&gt;&lt;Suffix&gt;`, p.94&lt;/Suffix&gt;&lt;DisplayText&gt;Watkins, &lt;style face="italic"&gt;The Philosophical Progress of Hume&amp;apos;s Essays&lt;/style&gt;., p.94&lt;/DisplayText&gt;&lt;record&gt;&lt;rec-number&gt;489&lt;/rec-number&gt;&lt;foreign-keys&gt;&lt;key app="EN" db-id="2t9ws2vrk0ere7evxfgva5zsfzfx0eaw99p2" timestamp="1596092219" guid="4fab0e05-0248-4cb5-8856-5e7a9bde7b47"&gt;489&lt;/key&gt;&lt;/foreign-keys&gt;&lt;ref-type name="Book"&gt;6&lt;/ref-type&gt;&lt;contributors&gt;&lt;authors&gt;&lt;author&gt;Watkins, Margaret&lt;/author&gt;&lt;/authors&gt;&lt;/contributors&gt;&lt;titles&gt;&lt;title&gt;&lt;style face="normal" font="default" size="100%"&gt;The Philosophical Progress of Hume&amp;apos;s &lt;/style&gt;&lt;style face="italic" font="default" size="100%"&gt;Essays&lt;/style&gt;&lt;/title&gt;&lt;/titles&gt;&lt;dates&gt;&lt;year&gt;2019&lt;/year&gt;&lt;/dates&gt;&lt;pub-location&gt;Cambridge&lt;/pub-location&gt;&lt;publisher&gt;Cambridge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Watkins, </w:t>
      </w:r>
      <w:r w:rsidRPr="00F16A70">
        <w:rPr>
          <w:rFonts w:ascii="Times New Roman" w:hAnsi="Times New Roman" w:cs="Times New Roman"/>
          <w:i/>
          <w:noProof/>
          <w:sz w:val="24"/>
          <w:szCs w:val="24"/>
        </w:rPr>
        <w:t>The Philosophical Progress of Hume's Essays</w:t>
      </w:r>
      <w:r>
        <w:rPr>
          <w:rFonts w:ascii="Times New Roman" w:hAnsi="Times New Roman" w:cs="Times New Roman"/>
          <w:noProof/>
          <w:sz w:val="24"/>
          <w:szCs w:val="24"/>
        </w:rPr>
        <w:t>., p.94</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&lt;EndNote&gt;&lt;Cite&gt;&lt;Author&gt;Potkay&lt;/Author&gt;&lt;Year&gt;2000&lt;/Year&gt;&lt;RecNum&gt;506&lt;/RecNum&gt;&lt;Suffix&gt;`, p.69&lt;/Suffix&gt;&lt;DisplayText&gt;Potkay, &lt;style face="italic"&gt;The Passion for Happiness: Samuel Johnson and David Hume&lt;/style&gt;., p.69&lt;/DisplayText&gt;&lt;record&gt;&lt;rec-number&gt;506&lt;/rec-number&gt;&lt;foreign-keys&gt;&lt;key app="EN" db-id="2t9ws2vrk0ere7evxfgva5zsfzfx0eaw99p2" timestamp="1596092220" guid="680fd622-4e3b-49c7-a133-2d709119cd92"&gt;506&lt;/key&gt;&lt;/foreign-keys&gt;&lt;ref-type name="Book"&gt;6&lt;/ref-type&gt;&lt;contributors&gt;&lt;authors&gt;&lt;author&gt;Potkay, Adam&lt;/author&gt;&lt;/authors&gt;&lt;/contributors&gt;&lt;titles&gt;&lt;title&gt;The Passion for Happiness: Samuel Johnson and David Hume&lt;/title&gt;&lt;/titles&gt;&lt;dates&gt;&lt;year&gt;2000&lt;/year&gt;&lt;/dates&gt;&lt;pub-location&gt;Ithaca, New York&lt;/pub-location&gt;&lt;publisher&gt;Cornell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Potkay, </w:t>
      </w:r>
      <w:r w:rsidRPr="00A665A2">
        <w:rPr>
          <w:rFonts w:ascii="Times New Roman" w:hAnsi="Times New Roman" w:cs="Times New Roman"/>
          <w:i/>
          <w:noProof/>
          <w:sz w:val="24"/>
          <w:szCs w:val="24"/>
        </w:rPr>
        <w:t>The Passion for Happiness: Samuel Johnson and David Hume</w:t>
      </w:r>
      <w:r>
        <w:rPr>
          <w:rFonts w:ascii="Times New Roman" w:hAnsi="Times New Roman" w:cs="Times New Roman"/>
          <w:noProof/>
          <w:sz w:val="24"/>
          <w:szCs w:val="24"/>
        </w:rPr>
        <w:t>., p.69</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33">
    <w:p w14:paraId="727D12E2" w14:textId="18FFF11F"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&lt;EndNote&gt;&lt;Cite&gt;&lt;Author&gt;Walker&lt;/Author&gt;&lt;Year&gt;2013&lt;/Year&gt;&lt;RecNum&gt;495&lt;/RecNum&gt;&lt;Suffix&gt;`, p.882&lt;/Suffix&gt;&lt;DisplayText&gt;Walker, &amp;quot;Reconciling the Stoic and the Sceptic: Hume on Philosophy as a Way of Life and the Plurality of Happy Lives.&amp;quot;, p.882&lt;/DisplayText&gt;&lt;record&gt;&lt;rec-number&gt;495&lt;/rec-number&gt;&lt;foreign-keys&gt;&lt;key app="EN" db-id="2t9ws2vrk0ere7evxfgva5zsfzfx0eaw99p2" timestamp="1596092219" guid="4f2ef13b-a94d-4a40-bce7-fb7873f20c02"&gt;495&lt;/key&gt;&lt;/foreign-keys&gt;&lt;ref-type name="Journal Article"&gt;17&lt;/ref-type&gt;&lt;contributors&gt;&lt;authors&gt;&lt;author&gt;Walker, Matther&lt;/author&gt;&lt;/authors&gt;&lt;/contributors&gt;&lt;titles&gt;&lt;title&gt;Reconciling the Stoic and the Sceptic: Hume on Philosophy as a Way of Life and the Plurality of Happy Lives&lt;/title&gt;&lt;secondary-title&gt;British Journal for the History of Philosophy&lt;/secondary-title&gt;&lt;/titles&gt;&lt;periodical&gt;&lt;full-title&gt;British Journal for the History of Philosophy&lt;/full-title&gt;&lt;/periodical&gt;&lt;pages&gt;879–901&lt;/pages&gt;&lt;volume&gt;21&lt;/volume&gt;&lt;number&gt;5&lt;/number&gt;&lt;dates&gt;&lt;year&gt;2013&lt;/year&gt;&lt;/dates&gt;&lt;urls&gt;&lt;/urls&gt;&lt;/record&gt;&lt;/Cite&gt;&lt;/EndNote&gt;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Walker, "Reconciling the Stoic and the Sceptic: Hume on Philosophy as a Way of Life and the Plurality of Happy Lives.", p.882</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34">
    <w:p w14:paraId="1534F0C8" w14:textId="5819995D"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&lt;EndNote&gt;&lt;Cite&gt;&lt;Author&gt;Potkay&lt;/Author&gt;&lt;Year&gt;2000&lt;/Year&gt;&lt;RecNum&gt;506&lt;/RecNum&gt;&lt;Suffix&gt;`, p.70&lt;/Suffix&gt;&lt;DisplayText&gt;Potkay, &lt;style face="italic"&gt;The Passion for Happiness: Samuel Johnson and David Hume&lt;/style&gt;., p.70&lt;/DisplayText&gt;&lt;record&gt;&lt;rec-number&gt;506&lt;/rec-number&gt;&lt;foreign-keys&gt;&lt;key app="EN" db-id="2t9ws2vrk0ere7evxfgva5zsfzfx0eaw99p2" timestamp="1596092220" guid="680fd622-4e3b-49c7-a133-2d709119cd92"&gt;506&lt;/key&gt;&lt;/foreign-keys&gt;&lt;ref-type name="Book"&gt;6&lt;/ref-type&gt;&lt;contributors&gt;&lt;authors&gt;&lt;author&gt;Potkay, Adam&lt;/author&gt;&lt;/authors&gt;&lt;/contributors&gt;&lt;titles&gt;&lt;title&gt;The Passion for Happiness: Samuel Johnson and David Hume&lt;/title&gt;&lt;/titles&gt;&lt;dates&gt;&lt;year&gt;2000&lt;/year&gt;&lt;/dates&gt;&lt;pub-location&gt;Ithaca, New York&lt;/pub-location&gt;&lt;publisher&gt;Cornell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Potkay, </w:t>
      </w:r>
      <w:r w:rsidRPr="00A665A2">
        <w:rPr>
          <w:rFonts w:ascii="Times New Roman" w:hAnsi="Times New Roman" w:cs="Times New Roman"/>
          <w:i/>
          <w:noProof/>
          <w:sz w:val="24"/>
          <w:szCs w:val="24"/>
        </w:rPr>
        <w:t>The Passion for Happiness: Samuel Johnson and David Hume</w:t>
      </w:r>
      <w:r>
        <w:rPr>
          <w:rFonts w:ascii="Times New Roman" w:hAnsi="Times New Roman" w:cs="Times New Roman"/>
          <w:noProof/>
          <w:sz w:val="24"/>
          <w:szCs w:val="24"/>
        </w:rPr>
        <w:t>., p.70</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35">
    <w:p w14:paraId="0AC18284" w14:textId="5FBAFAAE"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lang w:val="en-US"/>
        </w:rPr>
        <w:t>As</w:t>
      </w:r>
      <w:r>
        <w:rPr>
          <w:rFonts w:ascii="Times New Roman" w:hAnsi="Times New Roman" w:cs="Times New Roman"/>
          <w:sz w:val="24"/>
          <w:szCs w:val="24"/>
          <w:lang w:val="en-US"/>
        </w:rPr>
        <w:t xml:space="preserve"> Garrett</w:t>
      </w:r>
      <w:r w:rsidRPr="004F334B">
        <w:rPr>
          <w:rFonts w:ascii="Times New Roman" w:hAnsi="Times New Roman" w:cs="Times New Roman"/>
          <w:sz w:val="24"/>
          <w:szCs w:val="24"/>
          <w:lang w:val="en-US"/>
        </w:rPr>
        <w:t xml:space="preserve"> </w:t>
      </w:r>
      <w:r w:rsidRPr="005C70ED">
        <w:rPr>
          <w:rFonts w:ascii="Times New Roman" w:hAnsi="Times New Roman" w:cs="Times New Roman"/>
          <w:sz w:val="24"/>
          <w:szCs w:val="24"/>
          <w:lang w:val="en-US"/>
        </w:rPr>
        <w:t>carefully points out, Hume also agrees with the Sceptic in her claims about the nature of value.</w:t>
      </w:r>
      <w:r>
        <w:rPr>
          <w:rFonts w:ascii="Times New Roman" w:hAnsi="Times New Roman" w:cs="Times New Roman"/>
          <w:sz w:val="24"/>
          <w:szCs w:val="24"/>
          <w:lang w:val="en-US"/>
        </w:rPr>
        <w:t xml:space="preserve"> See</w:t>
      </w:r>
      <w:r w:rsidRPr="005C70ED">
        <w:rPr>
          <w:rFonts w:ascii="Times New Roman" w:hAnsi="Times New Roman" w:cs="Times New Roman"/>
          <w:sz w:val="24"/>
          <w:szCs w:val="24"/>
          <w:lang w:val="en-US"/>
        </w:rPr>
        <w:t xml:space="preserve">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&lt;EndNote&gt;&lt;Cite&gt;&lt;Author&gt;Garrett&lt;/Author&gt;&lt;Year&gt;2021&lt;/Year&gt;&lt;RecNum&gt;632&lt;/RecNum&gt;&lt;DisplayText&gt;Don Garrett, &amp;quot;Finding the Value in Hume’s Human Animals,&amp;quot; in &lt;style face="italic"&gt;The Value of Humanity: A Re-evaluation&lt;/style&gt;, ed. Nandi Theunissen and Sarah Buss (New York: Oxford University Press, 2021).&lt;/DisplayText&gt;&lt;record&gt;&lt;rec-number&gt;632&lt;/rec-number&gt;&lt;foreign-keys&gt;&lt;key app="EN" db-id="2t9ws2vrk0ere7evxfgva5zsfzfx0eaw99p2" timestamp="1606181771" guid="1f93199f-359f-4b4a-b263-d08c1f1ffd3d"&gt;632&lt;/key&gt;&lt;/foreign-keys&gt;&lt;ref-type name="Book Section"&gt;5&lt;/ref-type&gt;&lt;contributors&gt;&lt;authors&gt;&lt;author&gt;Garrett, Don&lt;/author&gt;&lt;/authors&gt;&lt;secondary-authors&gt;&lt;author&gt;Theunissen, Nandi&lt;/author&gt;&lt;author&gt;Buss, Sarah&lt;/author&gt;&lt;/secondary-authors&gt;&lt;/contributors&gt;&lt;titles&gt;&lt;title&gt;Finding the Value in Hume’s Human Animals&lt;/title&gt;&lt;secondary-title&gt;The Value of Humanity: A Re-evaluation&lt;/secondary-title&gt;&lt;/titles&gt;&lt;dates&gt;&lt;year&gt;2021&lt;/year&gt;&lt;/dates&gt;&lt;pub-location&gt;New York&lt;/pub-location&gt;&lt;publisher&gt;Oxford University Press&lt;/publisher&gt;&lt;urls&gt;&lt;/urls&gt;&lt;/record&gt;&lt;/Cite&gt;&lt;/EndNote&gt;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Don Garrett, "Finding the Value in Hume’s Human Animals," in </w:t>
      </w:r>
      <w:r w:rsidRPr="00F16A70">
        <w:rPr>
          <w:rFonts w:ascii="Times New Roman" w:hAnsi="Times New Roman" w:cs="Times New Roman"/>
          <w:i/>
          <w:noProof/>
          <w:sz w:val="24"/>
          <w:szCs w:val="24"/>
          <w:lang w:val="en-US"/>
        </w:rPr>
        <w:t>The Value of Humanity: A Re-evaluation</w:t>
      </w:r>
      <w:r>
        <w:rPr>
          <w:rFonts w:ascii="Times New Roman" w:hAnsi="Times New Roman" w:cs="Times New Roman"/>
          <w:noProof/>
          <w:sz w:val="24"/>
          <w:szCs w:val="24"/>
          <w:lang w:val="en-US"/>
        </w:rPr>
        <w:t>, ed. Nandi Theunissen and Sarah Buss (New York: Oxford University Press, 2021).</w:t>
      </w:r>
      <w:r w:rsidRPr="005C70ED">
        <w:rPr>
          <w:rFonts w:ascii="Times New Roman" w:hAnsi="Times New Roman" w:cs="Times New Roman"/>
          <w:sz w:val="24"/>
          <w:szCs w:val="24"/>
          <w:lang w:val="en-US"/>
        </w:rPr>
        <w:fldChar w:fldCharType="end"/>
      </w:r>
      <w:r w:rsidRPr="005C70ED">
        <w:rPr>
          <w:rFonts w:ascii="Times New Roman" w:hAnsi="Times New Roman" w:cs="Times New Roman"/>
          <w:sz w:val="24"/>
          <w:szCs w:val="24"/>
          <w:lang w:val="en-US"/>
        </w:rPr>
        <w:t xml:space="preserve"> </w:t>
      </w:r>
    </w:p>
  </w:endnote>
  <w:endnote w:id="36">
    <w:p w14:paraId="2F9A8149" w14:textId="3B41240A"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Pr>
          <w:rFonts w:ascii="Times New Roman" w:hAnsi="Times New Roman" w:cs="Times New Roman"/>
          <w:sz w:val="24"/>
          <w:szCs w:val="24"/>
        </w:rPr>
        <w:t xml:space="preserve"> As noted by Livingston and </w:t>
      </w:r>
      <w:proofErr w:type="spellStart"/>
      <w:r>
        <w:rPr>
          <w:rFonts w:ascii="Times New Roman" w:hAnsi="Times New Roman" w:cs="Times New Roman"/>
          <w:sz w:val="24"/>
          <w:szCs w:val="24"/>
        </w:rPr>
        <w:t>Potkay</w:t>
      </w:r>
      <w:proofErr w:type="spellEnd"/>
      <w:r>
        <w:rPr>
          <w:rFonts w:ascii="Times New Roman" w:hAnsi="Times New Roman" w:cs="Times New Roman"/>
          <w:sz w:val="24"/>
          <w:szCs w:val="24"/>
        </w:rPr>
        <w:t>; see</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&lt;EndNote&gt;&lt;Cite&gt;&lt;Author&gt;Livingston&lt;/Author&gt;&lt;Year&gt;1998&lt;/Year&gt;&lt;RecNum&gt;279&lt;/RecNum&gt;&lt;Suffix&gt;`, p.168&lt;/Suffix&gt;&lt;DisplayText&gt;Livingston, &lt;style face="italic"&gt;Philosophical Melancholy and Delirium: Hume&amp;apos;s Pathology of Philosophy&lt;/style&gt;., p.168&lt;/DisplayText&gt;&lt;record&gt;&lt;rec-number&gt;279&lt;/rec-number&gt;&lt;foreign-keys&gt;&lt;key app="EN" db-id="2t9ws2vrk0ere7evxfgva5zsfzfx0eaw99p2" timestamp="1595916348" guid="1035e010-2510-4fba-abf5-8978633f8a38"&gt;279&lt;/key&gt;&lt;/foreign-keys&gt;&lt;ref-type name="Book"&gt;6&lt;/ref-type&gt;&lt;contributors&gt;&lt;authors&gt;&lt;author&gt;Livingston, Donald&lt;/author&gt;&lt;/authors&gt;&lt;/contributors&gt;&lt;titles&gt;&lt;title&gt;Philosophical Melancholy and Delirium: Hume&amp;apos;s Pathology of Philosophy&lt;/title&gt;&lt;/titles&gt;&lt;dates&gt;&lt;year&gt;1998&lt;/year&gt;&lt;/dates&gt;&lt;pub-location&gt;Chicago&lt;/pub-location&gt;&lt;publisher&gt;University of Chicago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Livingston, </w:t>
      </w:r>
      <w:r w:rsidRPr="00A665A2">
        <w:rPr>
          <w:rFonts w:ascii="Times New Roman" w:hAnsi="Times New Roman" w:cs="Times New Roman"/>
          <w:i/>
          <w:noProof/>
          <w:sz w:val="24"/>
          <w:szCs w:val="24"/>
        </w:rPr>
        <w:t>Philosophical Melancholy and Delirium: Hume's Pathology of Philosophy</w:t>
      </w:r>
      <w:r>
        <w:rPr>
          <w:rFonts w:ascii="Times New Roman" w:hAnsi="Times New Roman" w:cs="Times New Roman"/>
          <w:noProof/>
          <w:sz w:val="24"/>
          <w:szCs w:val="24"/>
        </w:rPr>
        <w:t>., p.168</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and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&lt;EndNote&gt;&lt;Cite&gt;&lt;Author&gt;Potkay&lt;/Author&gt;&lt;Year&gt;2000&lt;/Year&gt;&lt;RecNum&gt;506&lt;/RecNum&gt;&lt;Suffix&gt;`, p.63&lt;/Suffix&gt;&lt;DisplayText&gt;Potkay, &lt;style face="italic"&gt;The Passion for Happiness: Samuel Johnson and David Hume&lt;/style&gt;., p.63&lt;/DisplayText&gt;&lt;record&gt;&lt;rec-number&gt;506&lt;/rec-number&gt;&lt;foreign-keys&gt;&lt;key app="EN" db-id="2t9ws2vrk0ere7evxfgva5zsfzfx0eaw99p2" timestamp="1596092220" guid="680fd622-4e3b-49c7-a133-2d709119cd92"&gt;506&lt;/key&gt;&lt;/foreign-keys&gt;&lt;ref-type name="Book"&gt;6&lt;/ref-type&gt;&lt;contributors&gt;&lt;authors&gt;&lt;author&gt;Potkay, Adam&lt;/author&gt;&lt;/authors&gt;&lt;/contributors&gt;&lt;titles&gt;&lt;title&gt;The Passion for Happiness: Samuel Johnson and David Hume&lt;/title&gt;&lt;/titles&gt;&lt;dates&gt;&lt;year&gt;2000&lt;/year&gt;&lt;/dates&gt;&lt;pub-location&gt;Ithaca, New York&lt;/pub-location&gt;&lt;publisher&gt;Cornell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Potkay, </w:t>
      </w:r>
      <w:r w:rsidRPr="00A665A2">
        <w:rPr>
          <w:rFonts w:ascii="Times New Roman" w:hAnsi="Times New Roman" w:cs="Times New Roman"/>
          <w:i/>
          <w:noProof/>
          <w:sz w:val="24"/>
          <w:szCs w:val="24"/>
        </w:rPr>
        <w:t>The Passion for Happiness: Samuel Johnson and David Hume</w:t>
      </w:r>
      <w:r>
        <w:rPr>
          <w:rFonts w:ascii="Times New Roman" w:hAnsi="Times New Roman" w:cs="Times New Roman"/>
          <w:noProof/>
          <w:sz w:val="24"/>
          <w:szCs w:val="24"/>
        </w:rPr>
        <w:t>., p.63</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37">
    <w:p w14:paraId="1956E7AB" w14:textId="7E678025"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&lt;EndNote&gt;&lt;Cite&gt;&lt;Author&gt;Abramson&lt;/Author&gt;&lt;Year&gt;2001&lt;/Year&gt;&lt;RecNum&gt;624&lt;/RecNum&gt;&lt;DisplayText&gt;Kate Abramson, &amp;quot;Sympathy and the Project of Hume&amp;apos;s Second &lt;style face="italic"&gt;Enquiry&lt;/style&gt;,&amp;quot; &lt;style face="italic"&gt;Archiv für Geschichte der Philosophie&lt;/style&gt; 83, no. 1 (2001).&lt;/DisplayText&gt;&lt;record&gt;&lt;rec-number&gt;624&lt;/rec-number&gt;&lt;foreign-keys&gt;&lt;key app="EN" db-id="2t9ws2vrk0ere7evxfgva5zsfzfx0eaw99p2" timestamp="1605612311" guid="5f36c239-4453-434a-b893-a6facfa218dc"&gt;624&lt;/key&gt;&lt;/foreign-keys&gt;&lt;ref-type name="Journal Article"&gt;17&lt;/ref-type&gt;&lt;contributors&gt;&lt;authors&gt;&lt;author&gt;Abramson, Kate&lt;/author&gt;&lt;/authors&gt;&lt;/contributors&gt;&lt;titles&gt;&lt;title&gt;&lt;style face="normal" font="default" size="100%"&gt;Sympathy and the Project of Hume&amp;apos;s Second &lt;/style&gt;&lt;style face="italic" font="default" size="100%"&gt;Enquiry&lt;/style&gt;&lt;/title&gt;&lt;secondary-title&gt;Archiv für Geschichte der Philosophie&lt;/secondary-title&gt;&lt;/titles&gt;&lt;periodical&gt;&lt;full-title&gt;Archiv für Geschichte der Philosophie&lt;/full-title&gt;&lt;/periodical&gt;&lt;pages&gt;45–80&lt;/pages&gt;&lt;volume&gt;83&lt;/volume&gt;&lt;number&gt;1&lt;/number&gt;&lt;dates&gt;&lt;year&gt;2001&lt;/year&gt;&lt;/dates&gt;&lt;urls&gt;&lt;/urls&gt;&lt;/record&gt;&lt;/Cite&gt;&lt;/EndNote&gt;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Kate Abramson, "Sympathy and the Project of Hume's Second </w:t>
      </w:r>
      <w:r w:rsidRPr="00A665A2">
        <w:rPr>
          <w:rFonts w:ascii="Times New Roman" w:hAnsi="Times New Roman" w:cs="Times New Roman"/>
          <w:i/>
          <w:noProof/>
          <w:sz w:val="24"/>
          <w:szCs w:val="24"/>
        </w:rPr>
        <w:t>Enquiry</w:t>
      </w:r>
      <w:r>
        <w:rPr>
          <w:rFonts w:ascii="Times New Roman" w:hAnsi="Times New Roman" w:cs="Times New Roman"/>
          <w:noProof/>
          <w:sz w:val="24"/>
          <w:szCs w:val="24"/>
        </w:rPr>
        <w:t xml:space="preserve">," </w:t>
      </w:r>
      <w:r w:rsidRPr="00A665A2">
        <w:rPr>
          <w:rFonts w:ascii="Times New Roman" w:hAnsi="Times New Roman" w:cs="Times New Roman"/>
          <w:i/>
          <w:noProof/>
          <w:sz w:val="24"/>
          <w:szCs w:val="24"/>
        </w:rPr>
        <w:t>Archiv für Geschichte der Philosophie</w:t>
      </w:r>
      <w:r>
        <w:rPr>
          <w:rFonts w:ascii="Times New Roman" w:hAnsi="Times New Roman" w:cs="Times New Roman"/>
          <w:noProof/>
          <w:sz w:val="24"/>
          <w:szCs w:val="24"/>
        </w:rPr>
        <w:t xml:space="preserve"> 83, no. 1 (2001).</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&lt;EndNote&gt;&lt;Cite&gt;&lt;Author&gt;Abramson&lt;/Author&gt;&lt;Year&gt;2007&lt;/Year&gt;&lt;RecNum&gt;626&lt;/RecNum&gt;&lt;Suffix&gt;`, p.683&lt;/Suffix&gt;&lt;DisplayText&gt;Kate Abramson, &amp;quot;Hume&amp;apos;s Distinction between Philosophical Anatomy and Painting,&amp;quot; &lt;style face="italic"&gt;Philosophy Compass&lt;/style&gt; 2, no. 5 (2007)., p.683&lt;/DisplayText&gt;&lt;record&gt;&lt;rec-number&gt;626&lt;/rec-number&gt;&lt;foreign-keys&gt;&lt;key app="EN" db-id="2t9ws2vrk0ere7evxfgva5zsfzfx0eaw99p2" timestamp="1605612443" guid="67c2e8e6-88f5-412c-9d79-53483ff4f2ce"&gt;626&lt;/key&gt;&lt;/foreign-keys&gt;&lt;ref-type name="Journal Article"&gt;17&lt;/ref-type&gt;&lt;contributors&gt;&lt;authors&gt;&lt;author&gt;Abramson, Kate&lt;/author&gt;&lt;/authors&gt;&lt;/contributors&gt;&lt;titles&gt;&lt;title&gt;Hume&amp;apos;s Distinction between Philosophical Anatomy and Painting&lt;/title&gt;&lt;secondary-title&gt;Philosophy Compass&lt;/secondary-title&gt;&lt;/titles&gt;&lt;periodical&gt;&lt;full-title&gt;Philosophy Compass&lt;/full-title&gt;&lt;/periodical&gt;&lt;pages&gt;680–698&lt;/pages&gt;&lt;volume&gt;2&lt;/volume&gt;&lt;number&gt;5&lt;/number&gt;&lt;dates&gt;&lt;year&gt;2007&lt;/year&gt;&lt;/dates&gt;&lt;urls&gt;&lt;/urls&gt;&lt;/record&gt;&lt;/Cite&gt;&lt;/EndNote&gt;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Kate Abramson, "Hume's Distinction between Philosophical Anatomy and Painting," </w:t>
      </w:r>
      <w:r w:rsidRPr="00F16A70">
        <w:rPr>
          <w:rFonts w:ascii="Times New Roman" w:hAnsi="Times New Roman" w:cs="Times New Roman"/>
          <w:i/>
          <w:noProof/>
          <w:sz w:val="24"/>
          <w:szCs w:val="24"/>
        </w:rPr>
        <w:t>Philosophy Compass</w:t>
      </w:r>
      <w:r>
        <w:rPr>
          <w:rFonts w:ascii="Times New Roman" w:hAnsi="Times New Roman" w:cs="Times New Roman"/>
          <w:noProof/>
          <w:sz w:val="24"/>
          <w:szCs w:val="24"/>
        </w:rPr>
        <w:t xml:space="preserve"> 2, no. 5 (2007)., p.683</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 Abramson uses ‘perspectives’ rather than ‘domain’, and in the 2001 paper further discusses the dimensions of purposes and writing styles.</w:t>
      </w:r>
    </w:p>
  </w:endnote>
  <w:endnote w:id="38">
    <w:p w14:paraId="42ACD43D" w14:textId="4590C7ED"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&lt;EndNote&gt;&lt;Cite&gt;&lt;Author&gt;Qu&lt;/Author&gt;&lt;Year&gt;2020&lt;/Year&gt;&lt;RecNum&gt;306&lt;/RecNum&gt;&lt;Suffix&gt;`, Ch.2&lt;/Suffix&gt;&lt;DisplayText&gt;Qu, &lt;style face="italic"&gt;Hume&amp;apos;s Epistemological Evolution&lt;/style&gt;., Ch.2&lt;/DisplayText&gt;&lt;record&gt;&lt;rec-number&gt;306&lt;/rec-number&gt;&lt;foreign-keys&gt;&lt;key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Qu, </w:t>
      </w:r>
      <w:r w:rsidRPr="00A665A2">
        <w:rPr>
          <w:rFonts w:ascii="Times New Roman" w:hAnsi="Times New Roman" w:cs="Times New Roman"/>
          <w:i/>
          <w:noProof/>
          <w:sz w:val="24"/>
          <w:szCs w:val="24"/>
        </w:rPr>
        <w:t>Hume's Epistemological Evolution</w:t>
      </w:r>
      <w:r>
        <w:rPr>
          <w:rFonts w:ascii="Times New Roman" w:hAnsi="Times New Roman" w:cs="Times New Roman"/>
          <w:noProof/>
          <w:sz w:val="24"/>
          <w:szCs w:val="24"/>
        </w:rPr>
        <w:t>., Ch.2</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39">
    <w:p w14:paraId="4437EFB1" w14:textId="109B3858"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&lt;EndNote&gt;&lt;Cite&gt;&lt;Author&gt;Immerwahr&lt;/Author&gt;&lt;Year&gt;1989&lt;/Year&gt;&lt;RecNum&gt;491&lt;/RecNum&gt;&lt;Suffix&gt;`, p.318&lt;/Suffix&gt;&lt;DisplayText&gt;Immerwahr, &amp;quot;Hume&amp;apos;s Essays on Happiness.&amp;quot;, p.318&lt;/DisplayText&gt;&lt;record&gt;&lt;rec-number&gt;491&lt;/rec-number&gt;&lt;foreign-keys&gt;&lt;key app="EN" db-id="2t9ws2vrk0ere7evxfgva5zsfzfx0eaw99p2" timestamp="1596092219" guid="d45de7f5-7056-438f-a34b-dfa164b42bd7"&gt;491&lt;/key&gt;&lt;/foreign-keys&gt;&lt;ref-type name="Journal Article"&gt;17&lt;/ref-type&gt;&lt;contributors&gt;&lt;authors&gt;&lt;author&gt;Immerwahr, John&lt;/author&gt;&lt;/authors&gt;&lt;/contributors&gt;&lt;titles&gt;&lt;title&gt;Hume&amp;apos;s Essays on Happiness&lt;/title&gt;&lt;secondary-title&gt;Hume Studies&lt;/secondary-title&gt;&lt;/titles&gt;&lt;periodical&gt;&lt;full-title&gt;Hume Studies&lt;/full-title&gt;&lt;/periodical&gt;&lt;pages&gt;307–324&lt;/pages&gt;&lt;volume&gt;15&lt;/volume&gt;&lt;number&gt;2&lt;/number&gt;&lt;dates&gt;&lt;year&gt;1989&lt;/year&gt;&lt;/dates&gt;&lt;urls&gt;&lt;/urls&gt;&lt;/record&gt;&lt;/Cite&gt;&lt;/EndNote&gt;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Immerwahr, "Hume's Essays on Happiness.", p.318</w:t>
      </w:r>
      <w:r w:rsidRPr="005C70ED">
        <w:rPr>
          <w:rFonts w:ascii="Times New Roman" w:hAnsi="Times New Roman" w:cs="Times New Roman"/>
          <w:sz w:val="24"/>
          <w:szCs w:val="24"/>
          <w:lang w:val="en-US"/>
        </w:rPr>
        <w:fldChar w:fldCharType="end"/>
      </w:r>
      <w:r w:rsidRPr="005C70ED">
        <w:rPr>
          <w:rFonts w:ascii="Times New Roman" w:hAnsi="Times New Roman" w:cs="Times New Roman"/>
          <w:sz w:val="24"/>
          <w:szCs w:val="24"/>
        </w:rPr>
        <w:t>.</w:t>
      </w:r>
    </w:p>
  </w:endnote>
  <w:endnote w:id="40">
    <w:p w14:paraId="54AAEBFC" w14:textId="1265DECA"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Hume draws the same analogy between the anatomist and the painter at the very conclusion of Book 3 of the </w:t>
      </w:r>
      <w:r w:rsidRPr="005C70ED">
        <w:rPr>
          <w:rFonts w:ascii="Times New Roman" w:hAnsi="Times New Roman" w:cs="Times New Roman"/>
          <w:i/>
          <w:iCs/>
          <w:sz w:val="24"/>
          <w:szCs w:val="24"/>
        </w:rPr>
        <w:t>Treatise</w:t>
      </w:r>
      <w:r w:rsidRPr="005C70ED">
        <w:rPr>
          <w:rFonts w:ascii="Times New Roman" w:hAnsi="Times New Roman" w:cs="Times New Roman"/>
          <w:sz w:val="24"/>
          <w:szCs w:val="24"/>
        </w:rPr>
        <w:t>, although he does not so clearly delineate the easy and abstruse philosophies, nor does he explicitly endorse the former.</w:t>
      </w:r>
    </w:p>
  </w:endnote>
  <w:endnote w:id="41">
    <w:p w14:paraId="06C403A1" w14:textId="22CF9BCA"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lang w:val="en-US"/>
        </w:rPr>
        <w:t xml:space="preserve">I discuss this passage in detail in my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&lt;EndNote&gt;&lt;Cite&gt;&lt;Author&gt;Qu&lt;/Author&gt;&lt;Year&gt;2016&lt;/Year&gt;&lt;RecNum&gt;368&lt;/RecNum&gt;&lt;DisplayText&gt;Hsueh Qu, &amp;quot;The Title Principle (or Lack Thereof) in the &lt;style face="italic"&gt;Enquiry&lt;/style&gt;,&amp;quot; &lt;style face="italic"&gt;History of Philosophy Quarterly&lt;/style&gt; 33, no. 3 (2016).&lt;/DisplayText&gt;&lt;record&gt;&lt;rec-number&gt;368&lt;/rec-number&gt;&lt;foreign-keys&gt;&lt;key app="EN" db-id="2t9ws2vrk0ere7evxfgva5zsfzfx0eaw99p2" timestamp="1595916357" guid="45834f32-344c-4e75-83fe-a924dd741e32"&gt;368&lt;/key&gt;&lt;/foreign-keys&gt;&lt;ref-type name="Journal Article"&gt;17&lt;/ref-type&gt;&lt;contributors&gt;&lt;authors&gt;&lt;author&gt;Qu, Hsueh&lt;/author&gt;&lt;/authors&gt;&lt;/contributors&gt;&lt;titles&gt;&lt;title&gt;&lt;style face="normal" font="default" size="100%"&gt;The Title Principle (or Lack Thereof) in the &lt;/style&gt;&lt;style face="italic" font="default" size="100%"&gt;Enquiry&lt;/style&gt;&lt;/title&gt;&lt;secondary-title&gt;History of Philosophy Quarterly&lt;/secondary-title&gt;&lt;/titles&gt;&lt;periodical&gt;&lt;full-title&gt;History of Philosophy Quarterly&lt;/full-title&gt;&lt;/periodical&gt;&lt;pages&gt;257–274&lt;/pages&gt;&lt;volume&gt;33&lt;/volume&gt;&lt;number&gt;3&lt;/number&gt;&lt;dates&gt;&lt;year&gt;2016&lt;/year&gt;&lt;/dates&gt;&lt;urls&gt;&lt;/urls&gt;&lt;/record&gt;&lt;/Cite&gt;&lt;/EndNote&gt;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Hsueh Qu, "The Title Principle (or Lack Thereof) in the </w:t>
      </w:r>
      <w:r w:rsidRPr="00A665A2">
        <w:rPr>
          <w:rFonts w:ascii="Times New Roman" w:hAnsi="Times New Roman" w:cs="Times New Roman"/>
          <w:i/>
          <w:noProof/>
          <w:sz w:val="24"/>
          <w:szCs w:val="24"/>
          <w:lang w:val="en-US"/>
        </w:rPr>
        <w:t>Enquiry</w:t>
      </w:r>
      <w:r>
        <w:rPr>
          <w:rFonts w:ascii="Times New Roman" w:hAnsi="Times New Roman" w:cs="Times New Roman"/>
          <w:noProof/>
          <w:sz w:val="24"/>
          <w:szCs w:val="24"/>
          <w:lang w:val="en-US"/>
        </w:rPr>
        <w:t xml:space="preserve">," </w:t>
      </w:r>
      <w:r w:rsidRPr="00A665A2">
        <w:rPr>
          <w:rFonts w:ascii="Times New Roman" w:hAnsi="Times New Roman" w:cs="Times New Roman"/>
          <w:i/>
          <w:noProof/>
          <w:sz w:val="24"/>
          <w:szCs w:val="24"/>
          <w:lang w:val="en-US"/>
        </w:rPr>
        <w:t>History of Philosophy Quarterly</w:t>
      </w:r>
      <w:r>
        <w:rPr>
          <w:rFonts w:ascii="Times New Roman" w:hAnsi="Times New Roman" w:cs="Times New Roman"/>
          <w:noProof/>
          <w:sz w:val="24"/>
          <w:szCs w:val="24"/>
          <w:lang w:val="en-US"/>
        </w:rPr>
        <w:t xml:space="preserve"> 33, no. 3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&lt;EndNote&gt;&lt;Cite&gt;&lt;Author&gt;Qu&lt;/Author&gt;&lt;Year&gt;2020&lt;/Year&gt;&lt;RecNum&gt;306&lt;/RecNum&gt;&lt;Suffix&gt;`, pp.171–178&lt;/Suffix&gt;&lt;DisplayText&gt;Qu, &lt;style face="italic"&gt;Hume&amp;apos;s Epistemological Evolution&lt;/style&gt;., pp.171–178&lt;/DisplayText&gt;&lt;record&gt;&lt;rec-number&gt;306&lt;/rec-number&gt;&lt;foreign-keys&gt;&lt;key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Qu, </w:t>
      </w:r>
      <w:r w:rsidRPr="00F16A70">
        <w:rPr>
          <w:rFonts w:ascii="Times New Roman" w:hAnsi="Times New Roman" w:cs="Times New Roman"/>
          <w:i/>
          <w:noProof/>
          <w:sz w:val="24"/>
          <w:szCs w:val="24"/>
          <w:lang w:val="en-US"/>
        </w:rPr>
        <w:t>Hume's Epistemological Evolution</w:t>
      </w:r>
      <w:r>
        <w:rPr>
          <w:rFonts w:ascii="Times New Roman" w:hAnsi="Times New Roman" w:cs="Times New Roman"/>
          <w:noProof/>
          <w:sz w:val="24"/>
          <w:szCs w:val="24"/>
          <w:lang w:val="en-US"/>
        </w:rPr>
        <w:t>., pp.171–178</w:t>
      </w:r>
      <w:r>
        <w:rPr>
          <w:rFonts w:ascii="Times New Roman" w:hAnsi="Times New Roman" w:cs="Times New Roman"/>
          <w:sz w:val="24"/>
          <w:szCs w:val="24"/>
          <w:lang w:val="en-US"/>
        </w:rPr>
        <w:fldChar w:fldCharType="end"/>
      </w:r>
      <w:r w:rsidRPr="005C70E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endnote>
  <w:endnote w:id="42">
    <w:p w14:paraId="411B3D99" w14:textId="20152E07"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&lt;EndNote&gt;&lt;Cite&gt;&lt;Author&gt;Walker&lt;/Author&gt;&lt;Year&gt;2013&lt;/Year&gt;&lt;RecNum&gt;495&lt;/RecNum&gt;&lt;Suffix&gt;`, pp.893–894&lt;/Suffix&gt;&lt;DisplayText&gt;Walker, &amp;quot;Reconciling the Stoic and the Sceptic: Hume on Philosophy as a Way of Life and the Plurality of Happy Lives.&amp;quot;, pp.893–894&lt;/DisplayText&gt;&lt;record&gt;&lt;rec-number&gt;495&lt;/rec-number&gt;&lt;foreign-keys&gt;&lt;key app="EN" db-id="2t9ws2vrk0ere7evxfgva5zsfzfx0eaw99p2" timestamp="1596092219" guid="4f2ef13b-a94d-4a40-bce7-fb7873f20c02"&gt;495&lt;/key&gt;&lt;/foreign-keys&gt;&lt;ref-type name="Journal Article"&gt;17&lt;/ref-type&gt;&lt;contributors&gt;&lt;authors&gt;&lt;author&gt;Walker, Matther&lt;/author&gt;&lt;/authors&gt;&lt;/contributors&gt;&lt;titles&gt;&lt;title&gt;Reconciling the Stoic and the Sceptic: Hume on Philosophy as a Way of Life and the Plurality of Happy Lives&lt;/title&gt;&lt;secondary-title&gt;British Journal for the History of Philosophy&lt;/secondary-title&gt;&lt;/titles&gt;&lt;periodical&gt;&lt;full-title&gt;British Journal for the History of Philosophy&lt;/full-title&gt;&lt;/periodical&gt;&lt;pages&gt;879–901&lt;/pages&gt;&lt;volume&gt;21&lt;/volume&gt;&lt;number&gt;5&lt;/number&gt;&lt;dates&gt;&lt;year&gt;2013&lt;/year&gt;&lt;/dates&gt;&lt;urls&gt;&lt;/urls&gt;&lt;/record&gt;&lt;/Cite&gt;&lt;/EndNote&gt;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Walker, "Reconciling the Stoic and the Sceptic: Hume on Philosophy as a Way of Life and the Plurality of Happy Lives.", pp.893–894</w:t>
      </w:r>
      <w:r w:rsidRPr="005C70ED">
        <w:rPr>
          <w:rFonts w:ascii="Times New Roman" w:hAnsi="Times New Roman" w:cs="Times New Roman"/>
          <w:sz w:val="24"/>
          <w:szCs w:val="24"/>
          <w:lang w:val="en-US"/>
        </w:rPr>
        <w:fldChar w:fldCharType="end"/>
      </w:r>
      <w:r w:rsidRPr="005C70ED">
        <w:rPr>
          <w:rFonts w:ascii="Times New Roman" w:hAnsi="Times New Roman" w:cs="Times New Roman"/>
          <w:sz w:val="24"/>
          <w:szCs w:val="24"/>
          <w:lang w:val="en-US"/>
        </w:rPr>
        <w:t>.</w:t>
      </w:r>
    </w:p>
  </w:endnote>
  <w:endnote w:id="43">
    <w:p w14:paraId="25FE25FD" w14:textId="6F75246E"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lang w:val="en-US"/>
        </w:rPr>
        <w:t>Although</w:t>
      </w:r>
      <w:r>
        <w:rPr>
          <w:rFonts w:ascii="Times New Roman" w:hAnsi="Times New Roman" w:cs="Times New Roman"/>
          <w:sz w:val="24"/>
          <w:szCs w:val="24"/>
          <w:lang w:val="en-US"/>
        </w:rPr>
        <w:t xml:space="preserve"> Abramson </w:t>
      </w:r>
      <w:r w:rsidRPr="005C70ED">
        <w:rPr>
          <w:rFonts w:ascii="Times New Roman" w:hAnsi="Times New Roman" w:cs="Times New Roman"/>
          <w:sz w:val="24"/>
          <w:szCs w:val="24"/>
          <w:lang w:val="en-US"/>
        </w:rPr>
        <w:t xml:space="preserve">suggests that the first </w:t>
      </w:r>
      <w:r w:rsidRPr="005C70ED">
        <w:rPr>
          <w:rFonts w:ascii="Times New Roman" w:hAnsi="Times New Roman" w:cs="Times New Roman"/>
          <w:i/>
          <w:sz w:val="24"/>
          <w:szCs w:val="24"/>
          <w:lang w:val="en-US"/>
        </w:rPr>
        <w:t>Enquiry</w:t>
      </w:r>
      <w:r w:rsidRPr="005C70ED">
        <w:rPr>
          <w:rFonts w:ascii="Times New Roman" w:hAnsi="Times New Roman" w:cs="Times New Roman"/>
          <w:sz w:val="24"/>
          <w:szCs w:val="24"/>
          <w:lang w:val="en-US"/>
        </w:rPr>
        <w:t xml:space="preserve"> might marry the two forms of philosophy</w:t>
      </w:r>
      <w:r>
        <w:rPr>
          <w:rFonts w:ascii="Times New Roman" w:hAnsi="Times New Roman" w:cs="Times New Roman"/>
          <w:sz w:val="24"/>
          <w:szCs w:val="24"/>
          <w:lang w:val="en-US"/>
        </w:rPr>
        <w:t>; see</w:t>
      </w:r>
      <w:r w:rsidRPr="005C70ED">
        <w:rPr>
          <w:rFonts w:ascii="Times New Roman" w:hAnsi="Times New Roman" w:cs="Times New Roman"/>
          <w:sz w:val="24"/>
          <w:szCs w:val="24"/>
          <w:lang w:val="en-US"/>
        </w:rPr>
        <w:t xml:space="preserve"> </w:t>
      </w:r>
      <w:r w:rsidRPr="005C70ED">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&lt;EndNote&gt;&lt;Cite&gt;&lt;Author&gt;Abramson&lt;/Author&gt;&lt;Year&gt;2006&lt;/Year&gt;&lt;RecNum&gt;623&lt;/RecNum&gt;&lt;DisplayText&gt;Kate Abramson, &amp;quot;Happy to unite, or not?,&amp;quot; &lt;style face="italic"&gt;Philosophy Compass&lt;/style&gt; 1, no. 3 (2006).&lt;/DisplayText&gt;&lt;record&gt;&lt;rec-number&gt;623&lt;/rec-number&gt;&lt;foreign-keys&gt;&lt;key app="EN" db-id="2t9ws2vrk0ere7evxfgva5zsfzfx0eaw99p2" timestamp="1605612270" guid="da083fc0-6b84-40e2-8504-579dd15e34ca"&gt;623&lt;/key&gt;&lt;/foreign-keys&gt;&lt;ref-type name="Journal Article"&gt;17&lt;/ref-type&gt;&lt;contributors&gt;&lt;authors&gt;&lt;author&gt;Abramson, Kate&lt;/author&gt;&lt;/authors&gt;&lt;/contributors&gt;&lt;titles&gt;&lt;title&gt;Happy to unite, or not?&lt;/title&gt;&lt;secondary-title&gt;Philosophy Compass&lt;/secondary-title&gt;&lt;/titles&gt;&lt;periodical&gt;&lt;full-title&gt;Philosophy Compass&lt;/full-title&gt;&lt;/periodical&gt;&lt;pages&gt;290–302&lt;/pages&gt;&lt;volume&gt;1&lt;/volume&gt;&lt;number&gt;3&lt;/number&gt;&lt;dates&gt;&lt;year&gt;2006&lt;/year&gt;&lt;/dates&gt;&lt;urls&gt;&lt;/urls&gt;&lt;/record&gt;&lt;/Cite&gt;&lt;/EndNote&gt;</w:instrText>
      </w:r>
      <w:r w:rsidRPr="005C70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Kate Abramson, "Happy to unite, or not?," </w:t>
      </w:r>
      <w:r w:rsidRPr="00F16A70">
        <w:rPr>
          <w:rFonts w:ascii="Times New Roman" w:hAnsi="Times New Roman" w:cs="Times New Roman"/>
          <w:i/>
          <w:noProof/>
          <w:sz w:val="24"/>
          <w:szCs w:val="24"/>
          <w:lang w:val="en-US"/>
        </w:rPr>
        <w:t>Philosophy Compass</w:t>
      </w:r>
      <w:r>
        <w:rPr>
          <w:rFonts w:ascii="Times New Roman" w:hAnsi="Times New Roman" w:cs="Times New Roman"/>
          <w:noProof/>
          <w:sz w:val="24"/>
          <w:szCs w:val="24"/>
          <w:lang w:val="en-US"/>
        </w:rPr>
        <w:t xml:space="preserve"> 1, no. 3 (2006).</w:t>
      </w:r>
      <w:r w:rsidRPr="005C70ED">
        <w:rPr>
          <w:rFonts w:ascii="Times New Roman" w:hAnsi="Times New Roman" w:cs="Times New Roman"/>
          <w:sz w:val="24"/>
          <w:szCs w:val="24"/>
          <w:lang w:val="en-US"/>
        </w:rPr>
        <w:fldChar w:fldCharType="end"/>
      </w:r>
    </w:p>
  </w:endnote>
  <w:endnote w:id="44">
    <w:p w14:paraId="0E5A9899" w14:textId="021EE8A4" w:rsidR="00F16A70" w:rsidRPr="005C70ED" w:rsidRDefault="00F16A70" w:rsidP="005C70ED">
      <w:pPr>
        <w:pStyle w:val="EndnoteText"/>
        <w:spacing w:before="60" w:line="480" w:lineRule="auto"/>
        <w:jc w:val="both"/>
        <w:rPr>
          <w:rFonts w:ascii="Times New Roman" w:hAnsi="Times New Roman" w:cs="Times New Roman"/>
          <w:sz w:val="24"/>
          <w:szCs w:val="24"/>
          <w:lang w:val="en-US"/>
        </w:rPr>
      </w:pPr>
      <w:r w:rsidRPr="005C70ED">
        <w:rPr>
          <w:rStyle w:val="EndnoteReference"/>
          <w:rFonts w:ascii="Times New Roman" w:hAnsi="Times New Roman" w:cs="Times New Roman"/>
          <w:sz w:val="24"/>
          <w:szCs w:val="24"/>
        </w:rPr>
        <w:endnoteRef/>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&lt;EndNote&gt;&lt;Cite&gt;&lt;Author&gt;Abramson&lt;/Author&gt;&lt;Year&gt;2001&lt;/Year&gt;&lt;RecNum&gt;624&lt;/RecNum&gt;&lt;DisplayText&gt;Abramson, &amp;quot;Sympathy and the Project of Hume&amp;apos;s Second &lt;style face="italic"&gt;Enquiry&lt;/style&gt;.&amp;quot;&lt;/DisplayText&gt;&lt;record&gt;&lt;rec-number&gt;624&lt;/rec-number&gt;&lt;foreign-keys&gt;&lt;key app="EN" db-id="2t9ws2vrk0ere7evxfgva5zsfzfx0eaw99p2" timestamp="1605612311" guid="5f36c239-4453-434a-b893-a6facfa218dc"&gt;624&lt;/key&gt;&lt;/foreign-keys&gt;&lt;ref-type name="Journal Article"&gt;17&lt;/ref-type&gt;&lt;contributors&gt;&lt;authors&gt;&lt;author&gt;Abramson, Kate&lt;/author&gt;&lt;/authors&gt;&lt;/contributors&gt;&lt;titles&gt;&lt;title&gt;&lt;style face="normal" font="default" size="100%"&gt;Sympathy and the Project of Hume&amp;apos;s Second &lt;/style&gt;&lt;style face="italic" font="default" size="100%"&gt;Enquiry&lt;/style&gt;&lt;/title&gt;&lt;secondary-title&gt;Archiv für Geschichte der Philosophie&lt;/secondary-title&gt;&lt;/titles&gt;&lt;periodical&gt;&lt;full-title&gt;Archiv für Geschichte der Philosophie&lt;/full-title&gt;&lt;/periodical&gt;&lt;pages&gt;45–80&lt;/pages&gt;&lt;volume&gt;83&lt;/volume&gt;&lt;number&gt;1&lt;/number&gt;&lt;dates&gt;&lt;year&gt;2001&lt;/year&gt;&lt;/dates&gt;&lt;urls&gt;&lt;/urls&gt;&lt;/record&gt;&lt;/Cite&gt;&lt;/EndNote&gt;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 xml:space="preserve">Abramson, "Sympathy and the Project of Hume's Second </w:t>
      </w:r>
      <w:r w:rsidRPr="00F16A70">
        <w:rPr>
          <w:rFonts w:ascii="Times New Roman" w:hAnsi="Times New Roman" w:cs="Times New Roman"/>
          <w:i/>
          <w:noProof/>
          <w:sz w:val="24"/>
          <w:szCs w:val="24"/>
        </w:rPr>
        <w:t>Enquiry</w:t>
      </w:r>
      <w:r>
        <w:rPr>
          <w:rFonts w:ascii="Times New Roman" w:hAnsi="Times New Roman" w:cs="Times New Roman"/>
          <w:noProof/>
          <w:sz w:val="24"/>
          <w:szCs w:val="24"/>
        </w:rPr>
        <w:t>."</w:t>
      </w:r>
      <w:r w:rsidRPr="005C70ED">
        <w:rPr>
          <w:rFonts w:ascii="Times New Roman" w:hAnsi="Times New Roman" w:cs="Times New Roman"/>
          <w:sz w:val="24"/>
          <w:szCs w:val="24"/>
        </w:rPr>
        <w:fldChar w:fldCharType="end"/>
      </w:r>
      <w:r>
        <w:rPr>
          <w:rFonts w:ascii="Times New Roman" w:hAnsi="Times New Roman" w:cs="Times New Roman"/>
          <w:sz w:val="24"/>
          <w:szCs w:val="24"/>
        </w:rPr>
        <w:t>;</w:t>
      </w:r>
      <w:r w:rsidRPr="005C70ED">
        <w:rPr>
          <w:rFonts w:ascii="Times New Roman" w:hAnsi="Times New Roman" w:cs="Times New Roman"/>
          <w:sz w:val="24"/>
          <w:szCs w:val="24"/>
        </w:rPr>
        <w:t xml:space="preserve"> </w:t>
      </w:r>
      <w:r w:rsidRPr="005C70E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&lt;EndNote&gt;&lt;Cite&gt;&lt;Author&gt;Abramson&lt;/Author&gt;&lt;Year&gt;2006&lt;/Year&gt;&lt;RecNum&gt;623&lt;/RecNum&gt;&lt;Suffix&gt;`, p.292&lt;/Suffix&gt;&lt;DisplayText&gt;Abramson, &amp;quot;Happy to unite, or not?.&amp;quot;, p.292&lt;/DisplayText&gt;&lt;record&gt;&lt;rec-number&gt;623&lt;/rec-number&gt;&lt;foreign-keys&gt;&lt;key app="EN" db-id="2t9ws2vrk0ere7evxfgva5zsfzfx0eaw99p2" timestamp="1605612270" guid="da083fc0-6b84-40e2-8504-579dd15e34ca"&gt;623&lt;/key&gt;&lt;/foreign-keys&gt;&lt;ref-type name="Journal Article"&gt;17&lt;/ref-type&gt;&lt;contributors&gt;&lt;authors&gt;&lt;author&gt;Abramson, Kate&lt;/author&gt;&lt;/authors&gt;&lt;/contributors&gt;&lt;titles&gt;&lt;title&gt;Happy to unite, or not?&lt;/title&gt;&lt;secondary-title&gt;Philosophy Compass&lt;/secondary-title&gt;&lt;/titles&gt;&lt;periodical&gt;&lt;full-title&gt;Philosophy Compass&lt;/full-title&gt;&lt;/periodical&gt;&lt;pages&gt;290–302&lt;/pages&gt;&lt;volume&gt;1&lt;/volume&gt;&lt;number&gt;3&lt;/number&gt;&lt;dates&gt;&lt;year&gt;2006&lt;/year&gt;&lt;/dates&gt;&lt;urls&gt;&lt;/urls&gt;&lt;/record&gt;&lt;/Cite&gt;&lt;/EndNote&gt;</w:instrText>
      </w:r>
      <w:r w:rsidRPr="005C70ED">
        <w:rPr>
          <w:rFonts w:ascii="Times New Roman" w:hAnsi="Times New Roman" w:cs="Times New Roman"/>
          <w:sz w:val="24"/>
          <w:szCs w:val="24"/>
        </w:rPr>
        <w:fldChar w:fldCharType="separate"/>
      </w:r>
      <w:r>
        <w:rPr>
          <w:rFonts w:ascii="Times New Roman" w:hAnsi="Times New Roman" w:cs="Times New Roman"/>
          <w:noProof/>
          <w:sz w:val="24"/>
          <w:szCs w:val="24"/>
        </w:rPr>
        <w:t>Abramson, "Happy to unite, or not?.", p.292</w:t>
      </w:r>
      <w:r w:rsidRPr="005C70ED">
        <w:rPr>
          <w:rFonts w:ascii="Times New Roman" w:hAnsi="Times New Roman" w:cs="Times New Roman"/>
          <w:sz w:val="24"/>
          <w:szCs w:val="24"/>
        </w:rPr>
        <w:fldChar w:fldCharType="end"/>
      </w:r>
      <w:r w:rsidRPr="005C70ED">
        <w:rPr>
          <w:rFonts w:ascii="Times New Roman" w:hAnsi="Times New Roman" w:cs="Times New Roman"/>
          <w:sz w:val="24"/>
          <w:szCs w:val="24"/>
        </w:rPr>
        <w:t>.</w:t>
      </w:r>
    </w:p>
  </w:endnote>
  <w:endnote w:id="45">
    <w:p w14:paraId="7EB3C9A4" w14:textId="18814EB2" w:rsidR="00F16A70" w:rsidRPr="00C70997" w:rsidRDefault="00F16A70" w:rsidP="00C70997">
      <w:pPr>
        <w:pStyle w:val="EndnoteText"/>
        <w:spacing w:line="480" w:lineRule="auto"/>
        <w:jc w:val="both"/>
        <w:rPr>
          <w:rFonts w:ascii="Times New Roman" w:hAnsi="Times New Roman" w:cs="Times New Roman"/>
          <w:sz w:val="24"/>
          <w:szCs w:val="24"/>
          <w:lang w:val="en-US"/>
        </w:rPr>
      </w:pPr>
      <w:r w:rsidRPr="00C70997">
        <w:rPr>
          <w:rStyle w:val="EndnoteReference"/>
          <w:rFonts w:ascii="Times New Roman" w:hAnsi="Times New Roman" w:cs="Times New Roman"/>
          <w:sz w:val="24"/>
          <w:szCs w:val="24"/>
        </w:rPr>
        <w:endnoteRef/>
      </w:r>
      <w:r w:rsidRPr="00C70997">
        <w:rPr>
          <w:rFonts w:ascii="Times New Roman" w:hAnsi="Times New Roman" w:cs="Times New Roman"/>
          <w:sz w:val="24"/>
          <w:szCs w:val="24"/>
        </w:rPr>
        <w:t xml:space="preserve"> </w:t>
      </w:r>
      <w:r w:rsidRPr="00C70997">
        <w:rPr>
          <w:rFonts w:ascii="Times New Roman" w:hAnsi="Times New Roman" w:cs="Times New Roman"/>
          <w:sz w:val="24"/>
          <w:szCs w:val="24"/>
          <w:lang w:val="en-US"/>
        </w:rPr>
        <w:t>I am grateful to very detailed and helpful comments from Don Garrett and Matthew Walker, as well as from two anonymous referees for his journal, which improved the paper greatly.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23797"/>
      <w:docPartObj>
        <w:docPartGallery w:val="Page Numbers (Bottom of Page)"/>
        <w:docPartUnique/>
      </w:docPartObj>
    </w:sdtPr>
    <w:sdtEndPr>
      <w:rPr>
        <w:noProof/>
      </w:rPr>
    </w:sdtEndPr>
    <w:sdtContent>
      <w:p w14:paraId="09889ED0" w14:textId="4A57DD25" w:rsidR="00F16A70" w:rsidRDefault="00F16A70">
        <w:pPr>
          <w:pStyle w:val="Footer"/>
          <w:jc w:val="right"/>
        </w:pPr>
        <w:r>
          <w:fldChar w:fldCharType="begin"/>
        </w:r>
        <w:r>
          <w:instrText xml:space="preserve"> PAGE   \* MERGEFORMAT </w:instrText>
        </w:r>
        <w:r>
          <w:fldChar w:fldCharType="separate"/>
        </w:r>
        <w:r w:rsidR="00976D43">
          <w:rPr>
            <w:noProof/>
          </w:rPr>
          <w:t>34</w:t>
        </w:r>
        <w:r>
          <w:rPr>
            <w:noProof/>
          </w:rPr>
          <w:fldChar w:fldCharType="end"/>
        </w:r>
      </w:p>
    </w:sdtContent>
  </w:sdt>
  <w:p w14:paraId="3129D571" w14:textId="77777777" w:rsidR="00F16A70" w:rsidRDefault="00F16A70">
    <w:pPr>
      <w:pStyle w:val="Footer"/>
    </w:pPr>
  </w:p>
  <w:p w14:paraId="3D9D6D6A" w14:textId="77777777" w:rsidR="00F16A70" w:rsidRDefault="00F16A70"/>
  <w:p w14:paraId="58AF8495" w14:textId="77777777" w:rsidR="00F16A70" w:rsidRDefault="00F16A70" w:rsidP="00D252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F5E6" w14:textId="77777777" w:rsidR="00F966E7" w:rsidRDefault="00F966E7" w:rsidP="0079045B">
      <w:pPr>
        <w:spacing w:after="0" w:line="240" w:lineRule="auto"/>
      </w:pPr>
      <w:r>
        <w:separator/>
      </w:r>
    </w:p>
    <w:p w14:paraId="41885817" w14:textId="77777777" w:rsidR="00F966E7" w:rsidRDefault="00F966E7"/>
    <w:p w14:paraId="26A83489" w14:textId="77777777" w:rsidR="00F966E7" w:rsidRDefault="00F966E7" w:rsidP="00D252C7"/>
  </w:footnote>
  <w:footnote w:type="continuationSeparator" w:id="0">
    <w:p w14:paraId="3E1C8EFC" w14:textId="77777777" w:rsidR="00F966E7" w:rsidRDefault="00F966E7" w:rsidP="0079045B">
      <w:pPr>
        <w:spacing w:after="0" w:line="240" w:lineRule="auto"/>
      </w:pPr>
      <w:r>
        <w:continuationSeparator/>
      </w:r>
    </w:p>
    <w:p w14:paraId="68A62632" w14:textId="77777777" w:rsidR="00F966E7" w:rsidRDefault="00F966E7"/>
    <w:p w14:paraId="49144566" w14:textId="77777777" w:rsidR="00F966E7" w:rsidRDefault="00F966E7" w:rsidP="00D252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A45CD"/>
    <w:multiLevelType w:val="hybridMultilevel"/>
    <w:tmpl w:val="F5EADC02"/>
    <w:lvl w:ilvl="0" w:tplc="E528BC9E">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7th 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9ws2vrk0ere7evxfgva5zsfzfx0eaw99p2&quot;&gt;My EndNote Library&lt;record-ids&gt;&lt;item&gt;27&lt;/item&gt;&lt;item&gt;162&lt;/item&gt;&lt;item&gt;166&lt;/item&gt;&lt;item&gt;254&lt;/item&gt;&lt;item&gt;255&lt;/item&gt;&lt;item&gt;256&lt;/item&gt;&lt;item&gt;279&lt;/item&gt;&lt;item&gt;285&lt;/item&gt;&lt;item&gt;306&lt;/item&gt;&lt;item&gt;368&lt;/item&gt;&lt;item&gt;489&lt;/item&gt;&lt;item&gt;491&lt;/item&gt;&lt;item&gt;492&lt;/item&gt;&lt;item&gt;493&lt;/item&gt;&lt;item&gt;494&lt;/item&gt;&lt;item&gt;495&lt;/item&gt;&lt;item&gt;496&lt;/item&gt;&lt;item&gt;497&lt;/item&gt;&lt;item&gt;498&lt;/item&gt;&lt;item&gt;499&lt;/item&gt;&lt;item&gt;500&lt;/item&gt;&lt;item&gt;502&lt;/item&gt;&lt;item&gt;503&lt;/item&gt;&lt;item&gt;505&lt;/item&gt;&lt;item&gt;506&lt;/item&gt;&lt;item&gt;507&lt;/item&gt;&lt;item&gt;508&lt;/item&gt;&lt;item&gt;509&lt;/item&gt;&lt;item&gt;591&lt;/item&gt;&lt;item&gt;602&lt;/item&gt;&lt;item&gt;623&lt;/item&gt;&lt;item&gt;624&lt;/item&gt;&lt;item&gt;626&lt;/item&gt;&lt;item&gt;630&lt;/item&gt;&lt;item&gt;632&lt;/item&gt;&lt;/record-ids&gt;&lt;/item&gt;&lt;/Libraries&gt;"/>
  </w:docVars>
  <w:rsids>
    <w:rsidRoot w:val="003D3308"/>
    <w:rsid w:val="00015256"/>
    <w:rsid w:val="00016C3F"/>
    <w:rsid w:val="00020D48"/>
    <w:rsid w:val="000258F7"/>
    <w:rsid w:val="00030545"/>
    <w:rsid w:val="000361BB"/>
    <w:rsid w:val="000407A9"/>
    <w:rsid w:val="000419A0"/>
    <w:rsid w:val="00053ECE"/>
    <w:rsid w:val="0006190A"/>
    <w:rsid w:val="000656AB"/>
    <w:rsid w:val="000704A5"/>
    <w:rsid w:val="00077D9E"/>
    <w:rsid w:val="000A3F52"/>
    <w:rsid w:val="000B2AB4"/>
    <w:rsid w:val="000B4278"/>
    <w:rsid w:val="000C490F"/>
    <w:rsid w:val="000C51DC"/>
    <w:rsid w:val="000D445E"/>
    <w:rsid w:val="000E53FB"/>
    <w:rsid w:val="000F1EC7"/>
    <w:rsid w:val="000F486B"/>
    <w:rsid w:val="000F7C57"/>
    <w:rsid w:val="001064A4"/>
    <w:rsid w:val="00110A9C"/>
    <w:rsid w:val="00114DC4"/>
    <w:rsid w:val="00116AF9"/>
    <w:rsid w:val="0011797B"/>
    <w:rsid w:val="00121C25"/>
    <w:rsid w:val="00123C52"/>
    <w:rsid w:val="0013021A"/>
    <w:rsid w:val="0016254C"/>
    <w:rsid w:val="001872BA"/>
    <w:rsid w:val="001959DC"/>
    <w:rsid w:val="001A5486"/>
    <w:rsid w:val="001B7E0C"/>
    <w:rsid w:val="001C022D"/>
    <w:rsid w:val="001C0A0C"/>
    <w:rsid w:val="001C1893"/>
    <w:rsid w:val="001C676D"/>
    <w:rsid w:val="001C6E0A"/>
    <w:rsid w:val="001D16CE"/>
    <w:rsid w:val="001D6A82"/>
    <w:rsid w:val="001E3CD1"/>
    <w:rsid w:val="001F5568"/>
    <w:rsid w:val="00200BC0"/>
    <w:rsid w:val="0021420A"/>
    <w:rsid w:val="00240A54"/>
    <w:rsid w:val="00253DFD"/>
    <w:rsid w:val="00282091"/>
    <w:rsid w:val="00292B28"/>
    <w:rsid w:val="002A63E7"/>
    <w:rsid w:val="002B2E92"/>
    <w:rsid w:val="002D3148"/>
    <w:rsid w:val="002E6028"/>
    <w:rsid w:val="003062D8"/>
    <w:rsid w:val="003161DF"/>
    <w:rsid w:val="00317191"/>
    <w:rsid w:val="003319D3"/>
    <w:rsid w:val="003542FC"/>
    <w:rsid w:val="00361D48"/>
    <w:rsid w:val="00364CCE"/>
    <w:rsid w:val="00364E02"/>
    <w:rsid w:val="00373820"/>
    <w:rsid w:val="00393FE3"/>
    <w:rsid w:val="0039711E"/>
    <w:rsid w:val="003A2CFD"/>
    <w:rsid w:val="003D0D26"/>
    <w:rsid w:val="003D3308"/>
    <w:rsid w:val="003D6896"/>
    <w:rsid w:val="003F0D56"/>
    <w:rsid w:val="003F37D4"/>
    <w:rsid w:val="00401CE9"/>
    <w:rsid w:val="0040591C"/>
    <w:rsid w:val="004137CA"/>
    <w:rsid w:val="00434425"/>
    <w:rsid w:val="00437D26"/>
    <w:rsid w:val="004451DF"/>
    <w:rsid w:val="00445202"/>
    <w:rsid w:val="0045483F"/>
    <w:rsid w:val="00457E11"/>
    <w:rsid w:val="00466473"/>
    <w:rsid w:val="00477D92"/>
    <w:rsid w:val="004839D3"/>
    <w:rsid w:val="00491608"/>
    <w:rsid w:val="004C340A"/>
    <w:rsid w:val="004D3739"/>
    <w:rsid w:val="004D6B3F"/>
    <w:rsid w:val="004E1004"/>
    <w:rsid w:val="004E1C40"/>
    <w:rsid w:val="004F334B"/>
    <w:rsid w:val="00501518"/>
    <w:rsid w:val="005151A9"/>
    <w:rsid w:val="00516F2B"/>
    <w:rsid w:val="00520922"/>
    <w:rsid w:val="00527D65"/>
    <w:rsid w:val="00546839"/>
    <w:rsid w:val="005517C2"/>
    <w:rsid w:val="005603EC"/>
    <w:rsid w:val="00564639"/>
    <w:rsid w:val="005869F4"/>
    <w:rsid w:val="00595F85"/>
    <w:rsid w:val="005B06A7"/>
    <w:rsid w:val="005B1007"/>
    <w:rsid w:val="005C0356"/>
    <w:rsid w:val="005C21E8"/>
    <w:rsid w:val="005C275B"/>
    <w:rsid w:val="005C70ED"/>
    <w:rsid w:val="005D4A6E"/>
    <w:rsid w:val="005D7198"/>
    <w:rsid w:val="00610DC4"/>
    <w:rsid w:val="00625012"/>
    <w:rsid w:val="00630A0C"/>
    <w:rsid w:val="0063136F"/>
    <w:rsid w:val="006322DD"/>
    <w:rsid w:val="00635BE2"/>
    <w:rsid w:val="006367AF"/>
    <w:rsid w:val="00642A3B"/>
    <w:rsid w:val="00651AE4"/>
    <w:rsid w:val="006669F3"/>
    <w:rsid w:val="006752AD"/>
    <w:rsid w:val="00681681"/>
    <w:rsid w:val="0068544E"/>
    <w:rsid w:val="006A0C0F"/>
    <w:rsid w:val="006B7349"/>
    <w:rsid w:val="006B7AE1"/>
    <w:rsid w:val="006C441B"/>
    <w:rsid w:val="006C7689"/>
    <w:rsid w:val="006D3B6A"/>
    <w:rsid w:val="006D7A55"/>
    <w:rsid w:val="006F1398"/>
    <w:rsid w:val="00700EFC"/>
    <w:rsid w:val="00714B6C"/>
    <w:rsid w:val="00715F23"/>
    <w:rsid w:val="00722F4C"/>
    <w:rsid w:val="007240D0"/>
    <w:rsid w:val="007249C3"/>
    <w:rsid w:val="007251C1"/>
    <w:rsid w:val="00734FBD"/>
    <w:rsid w:val="0075311B"/>
    <w:rsid w:val="00763371"/>
    <w:rsid w:val="00765C50"/>
    <w:rsid w:val="007679BB"/>
    <w:rsid w:val="00775F95"/>
    <w:rsid w:val="0079045B"/>
    <w:rsid w:val="007A011A"/>
    <w:rsid w:val="007A1470"/>
    <w:rsid w:val="007A15A4"/>
    <w:rsid w:val="007A3C38"/>
    <w:rsid w:val="007A3E22"/>
    <w:rsid w:val="007A5B19"/>
    <w:rsid w:val="007A73F5"/>
    <w:rsid w:val="007C4B9C"/>
    <w:rsid w:val="007C738A"/>
    <w:rsid w:val="007D08E7"/>
    <w:rsid w:val="007D32E9"/>
    <w:rsid w:val="007D4FE9"/>
    <w:rsid w:val="007D72EB"/>
    <w:rsid w:val="007D7A60"/>
    <w:rsid w:val="007E01CD"/>
    <w:rsid w:val="007F68C9"/>
    <w:rsid w:val="00820FCB"/>
    <w:rsid w:val="00841C50"/>
    <w:rsid w:val="00850696"/>
    <w:rsid w:val="008612B8"/>
    <w:rsid w:val="00863002"/>
    <w:rsid w:val="00892816"/>
    <w:rsid w:val="00892E29"/>
    <w:rsid w:val="008933C0"/>
    <w:rsid w:val="008A3481"/>
    <w:rsid w:val="008A6DFE"/>
    <w:rsid w:val="008B2258"/>
    <w:rsid w:val="008C55DD"/>
    <w:rsid w:val="008E650D"/>
    <w:rsid w:val="008E667E"/>
    <w:rsid w:val="008F4009"/>
    <w:rsid w:val="00900FAE"/>
    <w:rsid w:val="009065E0"/>
    <w:rsid w:val="00907CB0"/>
    <w:rsid w:val="0091189F"/>
    <w:rsid w:val="00916A86"/>
    <w:rsid w:val="00931AFB"/>
    <w:rsid w:val="00932192"/>
    <w:rsid w:val="00961142"/>
    <w:rsid w:val="00976D43"/>
    <w:rsid w:val="0098145A"/>
    <w:rsid w:val="0098329A"/>
    <w:rsid w:val="00985F44"/>
    <w:rsid w:val="009A1F4D"/>
    <w:rsid w:val="009A52BE"/>
    <w:rsid w:val="009A56AC"/>
    <w:rsid w:val="009B57F3"/>
    <w:rsid w:val="009C5151"/>
    <w:rsid w:val="009D4A43"/>
    <w:rsid w:val="009E0E46"/>
    <w:rsid w:val="009E28D1"/>
    <w:rsid w:val="00A11408"/>
    <w:rsid w:val="00A16699"/>
    <w:rsid w:val="00A22938"/>
    <w:rsid w:val="00A53D96"/>
    <w:rsid w:val="00A60C9F"/>
    <w:rsid w:val="00A623DD"/>
    <w:rsid w:val="00A665A2"/>
    <w:rsid w:val="00A72E76"/>
    <w:rsid w:val="00A8276F"/>
    <w:rsid w:val="00A82786"/>
    <w:rsid w:val="00A96FBD"/>
    <w:rsid w:val="00A97777"/>
    <w:rsid w:val="00AB5B81"/>
    <w:rsid w:val="00AD1932"/>
    <w:rsid w:val="00AD2A0A"/>
    <w:rsid w:val="00AD4CB1"/>
    <w:rsid w:val="00AD5A89"/>
    <w:rsid w:val="00AE3F09"/>
    <w:rsid w:val="00AE795F"/>
    <w:rsid w:val="00B039A5"/>
    <w:rsid w:val="00B13638"/>
    <w:rsid w:val="00B15C9F"/>
    <w:rsid w:val="00B25FC5"/>
    <w:rsid w:val="00B4074E"/>
    <w:rsid w:val="00B43692"/>
    <w:rsid w:val="00B439EA"/>
    <w:rsid w:val="00B44082"/>
    <w:rsid w:val="00B46FB3"/>
    <w:rsid w:val="00B65659"/>
    <w:rsid w:val="00B7443E"/>
    <w:rsid w:val="00B863CE"/>
    <w:rsid w:val="00B8782B"/>
    <w:rsid w:val="00B9343C"/>
    <w:rsid w:val="00BA3BA5"/>
    <w:rsid w:val="00BA3FD5"/>
    <w:rsid w:val="00BA5C8F"/>
    <w:rsid w:val="00BC41EF"/>
    <w:rsid w:val="00BC4714"/>
    <w:rsid w:val="00BC6806"/>
    <w:rsid w:val="00BD4973"/>
    <w:rsid w:val="00BE48AD"/>
    <w:rsid w:val="00BF54A9"/>
    <w:rsid w:val="00C2402F"/>
    <w:rsid w:val="00C35FC6"/>
    <w:rsid w:val="00C3611A"/>
    <w:rsid w:val="00C43B82"/>
    <w:rsid w:val="00C518C1"/>
    <w:rsid w:val="00C66B1A"/>
    <w:rsid w:val="00C70997"/>
    <w:rsid w:val="00C725D6"/>
    <w:rsid w:val="00C72802"/>
    <w:rsid w:val="00C8461D"/>
    <w:rsid w:val="00CA0D30"/>
    <w:rsid w:val="00CA7928"/>
    <w:rsid w:val="00CB537D"/>
    <w:rsid w:val="00CB605D"/>
    <w:rsid w:val="00CC125A"/>
    <w:rsid w:val="00CD0438"/>
    <w:rsid w:val="00CE2127"/>
    <w:rsid w:val="00CE4662"/>
    <w:rsid w:val="00CF6AC8"/>
    <w:rsid w:val="00D1267B"/>
    <w:rsid w:val="00D213F6"/>
    <w:rsid w:val="00D241B2"/>
    <w:rsid w:val="00D252C7"/>
    <w:rsid w:val="00D40233"/>
    <w:rsid w:val="00D460D0"/>
    <w:rsid w:val="00D55C54"/>
    <w:rsid w:val="00D56D5C"/>
    <w:rsid w:val="00D574F3"/>
    <w:rsid w:val="00DA434C"/>
    <w:rsid w:val="00DA68FC"/>
    <w:rsid w:val="00DB43B1"/>
    <w:rsid w:val="00DC4DB9"/>
    <w:rsid w:val="00DC720B"/>
    <w:rsid w:val="00DD3DFE"/>
    <w:rsid w:val="00DD6775"/>
    <w:rsid w:val="00DD70D5"/>
    <w:rsid w:val="00DE61B5"/>
    <w:rsid w:val="00DF570F"/>
    <w:rsid w:val="00E37E74"/>
    <w:rsid w:val="00E44E9A"/>
    <w:rsid w:val="00E527D5"/>
    <w:rsid w:val="00E56A8C"/>
    <w:rsid w:val="00E77F27"/>
    <w:rsid w:val="00E90D10"/>
    <w:rsid w:val="00E965CE"/>
    <w:rsid w:val="00EA4C33"/>
    <w:rsid w:val="00EC0497"/>
    <w:rsid w:val="00EC515C"/>
    <w:rsid w:val="00EC7D5A"/>
    <w:rsid w:val="00F02DFB"/>
    <w:rsid w:val="00F06DBB"/>
    <w:rsid w:val="00F1084D"/>
    <w:rsid w:val="00F16A70"/>
    <w:rsid w:val="00F22C27"/>
    <w:rsid w:val="00F35BAF"/>
    <w:rsid w:val="00F41175"/>
    <w:rsid w:val="00F46AAB"/>
    <w:rsid w:val="00F55390"/>
    <w:rsid w:val="00F61AA7"/>
    <w:rsid w:val="00F64FBF"/>
    <w:rsid w:val="00F81864"/>
    <w:rsid w:val="00F84FC1"/>
    <w:rsid w:val="00F85DEB"/>
    <w:rsid w:val="00F86720"/>
    <w:rsid w:val="00F95F64"/>
    <w:rsid w:val="00F966E7"/>
    <w:rsid w:val="00FA3D89"/>
    <w:rsid w:val="00FB6D61"/>
    <w:rsid w:val="00FD0D8F"/>
    <w:rsid w:val="00FD497C"/>
    <w:rsid w:val="00FE0256"/>
    <w:rsid w:val="00FE63FF"/>
    <w:rsid w:val="00FF623A"/>
    <w:rsid w:val="00FF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A9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48"/>
  </w:style>
  <w:style w:type="paragraph" w:styleId="Heading1">
    <w:name w:val="heading 1"/>
    <w:basedOn w:val="Normal"/>
    <w:next w:val="Normal"/>
    <w:link w:val="Heading1Char"/>
    <w:qFormat/>
    <w:rsid w:val="005D4A6E"/>
    <w:pPr>
      <w:keepNext/>
      <w:spacing w:before="240" w:after="0" w:line="432" w:lineRule="auto"/>
      <w:jc w:val="center"/>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qFormat/>
    <w:rsid w:val="005D4A6E"/>
    <w:pPr>
      <w:keepNext/>
      <w:spacing w:before="480" w:after="60" w:line="432" w:lineRule="auto"/>
      <w:jc w:val="both"/>
      <w:outlineLvl w:val="1"/>
    </w:pPr>
    <w:rPr>
      <w:rFonts w:ascii="Times New Roman" w:eastAsia="Times New Roman" w:hAnsi="Times New Roman" w:cs="Arial"/>
      <w:b/>
      <w:bCs/>
      <w:iCs/>
      <w:sz w:val="24"/>
      <w:szCs w:val="28"/>
      <w:u w:val="single"/>
    </w:rPr>
  </w:style>
  <w:style w:type="paragraph" w:styleId="Heading3">
    <w:name w:val="heading 3"/>
    <w:basedOn w:val="Normal"/>
    <w:next w:val="Normal"/>
    <w:link w:val="Heading3Char"/>
    <w:qFormat/>
    <w:rsid w:val="005D4A6E"/>
    <w:pPr>
      <w:keepNext/>
      <w:spacing w:before="480" w:after="60" w:line="432" w:lineRule="auto"/>
      <w:jc w:val="both"/>
      <w:outlineLvl w:val="2"/>
    </w:pPr>
    <w:rPr>
      <w:rFonts w:ascii="Times New Roman" w:eastAsia="Times New Roman" w:hAnsi="Times New Roman" w:cs="Arial"/>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A6E"/>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5D4A6E"/>
    <w:rPr>
      <w:rFonts w:ascii="Times New Roman" w:eastAsia="Times New Roman" w:hAnsi="Times New Roman" w:cs="Arial"/>
      <w:b/>
      <w:bCs/>
      <w:iCs/>
      <w:sz w:val="24"/>
      <w:szCs w:val="28"/>
      <w:u w:val="single"/>
    </w:rPr>
  </w:style>
  <w:style w:type="character" w:customStyle="1" w:styleId="Heading3Char">
    <w:name w:val="Heading 3 Char"/>
    <w:basedOn w:val="DefaultParagraphFont"/>
    <w:link w:val="Heading3"/>
    <w:rsid w:val="005D4A6E"/>
    <w:rPr>
      <w:rFonts w:ascii="Times New Roman" w:eastAsia="Times New Roman" w:hAnsi="Times New Roman" w:cs="Arial"/>
      <w:b/>
      <w:bCs/>
      <w:sz w:val="24"/>
      <w:szCs w:val="26"/>
    </w:rPr>
  </w:style>
  <w:style w:type="paragraph" w:customStyle="1" w:styleId="HumeReference">
    <w:name w:val="Hume Reference"/>
    <w:basedOn w:val="Normal"/>
    <w:link w:val="HumeReferenceChar"/>
    <w:autoRedefine/>
    <w:qFormat/>
    <w:rsid w:val="00931AFB"/>
    <w:pPr>
      <w:spacing w:before="200" w:after="200" w:line="480" w:lineRule="auto"/>
      <w:ind w:left="561" w:right="561"/>
      <w:jc w:val="both"/>
    </w:pPr>
    <w:rPr>
      <w:rFonts w:ascii="Times New Roman" w:eastAsia="Calibri" w:hAnsi="Times New Roman" w:cs="Times New Roman"/>
      <w:sz w:val="20"/>
      <w:szCs w:val="20"/>
      <w:lang w:val="en-US" w:eastAsia="en-GB"/>
    </w:rPr>
  </w:style>
  <w:style w:type="character" w:customStyle="1" w:styleId="HumeReferenceChar">
    <w:name w:val="Hume Reference Char"/>
    <w:basedOn w:val="DefaultParagraphFont"/>
    <w:link w:val="HumeReference"/>
    <w:locked/>
    <w:rsid w:val="00931AFB"/>
    <w:rPr>
      <w:rFonts w:ascii="Times New Roman" w:eastAsia="Calibri" w:hAnsi="Times New Roman" w:cs="Times New Roman"/>
      <w:sz w:val="20"/>
      <w:szCs w:val="20"/>
      <w:lang w:val="en-US" w:eastAsia="en-GB"/>
    </w:rPr>
  </w:style>
  <w:style w:type="character" w:styleId="FootnoteReference">
    <w:name w:val="footnote reference"/>
    <w:basedOn w:val="DefaultParagraphFont"/>
    <w:uiPriority w:val="99"/>
    <w:semiHidden/>
    <w:unhideWhenUsed/>
    <w:rsid w:val="005D4A6E"/>
    <w:rPr>
      <w:vertAlign w:val="superscript"/>
    </w:rPr>
  </w:style>
  <w:style w:type="paragraph" w:styleId="FootnoteText">
    <w:name w:val="footnote text"/>
    <w:basedOn w:val="Normal"/>
    <w:link w:val="FootnoteTextChar"/>
    <w:uiPriority w:val="99"/>
    <w:unhideWhenUsed/>
    <w:rsid w:val="005D4A6E"/>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5D4A6E"/>
    <w:rPr>
      <w:rFonts w:ascii="Times New Roman" w:eastAsia="Calibri" w:hAnsi="Times New Roman" w:cs="Times New Roman"/>
      <w:sz w:val="20"/>
      <w:szCs w:val="20"/>
    </w:rPr>
  </w:style>
  <w:style w:type="paragraph" w:styleId="Header">
    <w:name w:val="header"/>
    <w:basedOn w:val="Normal"/>
    <w:link w:val="HeaderChar"/>
    <w:uiPriority w:val="99"/>
    <w:unhideWhenUsed/>
    <w:rsid w:val="0079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45B"/>
  </w:style>
  <w:style w:type="paragraph" w:styleId="Footer">
    <w:name w:val="footer"/>
    <w:basedOn w:val="Normal"/>
    <w:link w:val="FooterChar"/>
    <w:uiPriority w:val="99"/>
    <w:unhideWhenUsed/>
    <w:rsid w:val="0079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45B"/>
  </w:style>
  <w:style w:type="paragraph" w:styleId="BalloonText">
    <w:name w:val="Balloon Text"/>
    <w:basedOn w:val="Normal"/>
    <w:link w:val="BalloonTextChar"/>
    <w:uiPriority w:val="99"/>
    <w:semiHidden/>
    <w:unhideWhenUsed/>
    <w:rsid w:val="0031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1DF"/>
    <w:rPr>
      <w:rFonts w:ascii="Segoe UI" w:hAnsi="Segoe UI" w:cs="Segoe UI"/>
      <w:sz w:val="18"/>
      <w:szCs w:val="18"/>
    </w:rPr>
  </w:style>
  <w:style w:type="paragraph" w:customStyle="1" w:styleId="EndNoteBibliographyTitle">
    <w:name w:val="EndNote Bibliography Title"/>
    <w:basedOn w:val="Normal"/>
    <w:link w:val="EndNoteBibliographyTitleChar"/>
    <w:rsid w:val="009A56AC"/>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FootnoteTextChar"/>
    <w:link w:val="EndNoteBibliographyTitle"/>
    <w:rsid w:val="009A56AC"/>
    <w:rPr>
      <w:rFonts w:ascii="Times New Roman" w:eastAsia="Calibri" w:hAnsi="Times New Roman" w:cs="Times New Roman"/>
      <w:noProof/>
      <w:sz w:val="24"/>
      <w:szCs w:val="20"/>
      <w:lang w:val="en-US"/>
    </w:rPr>
  </w:style>
  <w:style w:type="paragraph" w:customStyle="1" w:styleId="EndNoteBibliography">
    <w:name w:val="EndNote Bibliography"/>
    <w:basedOn w:val="Normal"/>
    <w:link w:val="EndNoteBibliographyChar"/>
    <w:rsid w:val="009A56AC"/>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FootnoteTextChar"/>
    <w:link w:val="EndNoteBibliography"/>
    <w:rsid w:val="009A56AC"/>
    <w:rPr>
      <w:rFonts w:ascii="Times New Roman" w:eastAsia="Calibri" w:hAnsi="Times New Roman" w:cs="Times New Roman"/>
      <w:noProof/>
      <w:sz w:val="24"/>
      <w:szCs w:val="20"/>
      <w:lang w:val="en-US"/>
    </w:rPr>
  </w:style>
  <w:style w:type="paragraph" w:styleId="ListParagraph">
    <w:name w:val="List Paragraph"/>
    <w:basedOn w:val="Normal"/>
    <w:uiPriority w:val="34"/>
    <w:qFormat/>
    <w:rsid w:val="006A0C0F"/>
    <w:pPr>
      <w:ind w:left="720"/>
      <w:contextualSpacing/>
    </w:pPr>
  </w:style>
  <w:style w:type="paragraph" w:styleId="EndnoteText">
    <w:name w:val="endnote text"/>
    <w:basedOn w:val="Normal"/>
    <w:link w:val="EndnoteTextChar"/>
    <w:uiPriority w:val="99"/>
    <w:semiHidden/>
    <w:unhideWhenUsed/>
    <w:rsid w:val="005C70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0ED"/>
    <w:rPr>
      <w:sz w:val="20"/>
      <w:szCs w:val="20"/>
    </w:rPr>
  </w:style>
  <w:style w:type="character" w:styleId="EndnoteReference">
    <w:name w:val="endnote reference"/>
    <w:basedOn w:val="DefaultParagraphFont"/>
    <w:uiPriority w:val="99"/>
    <w:semiHidden/>
    <w:unhideWhenUsed/>
    <w:rsid w:val="005C7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0494-78EA-4DF2-A5A6-99EA2B68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7778</Words>
  <Characters>44338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2020-05-26T10:34:00Z</dcterms:created>
  <dcterms:modified xsi:type="dcterms:W3CDTF">2020-12-10T09:13:00Z</dcterms:modified>
</cp:coreProperties>
</file>